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6C" w:rsidRDefault="0085756C" w:rsidP="00857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85756C">
        <w:rPr>
          <w:rFonts w:ascii="Arial" w:hAnsi="Arial" w:cs="Arial"/>
          <w:b/>
          <w:bCs/>
          <w:color w:val="000000"/>
          <w:sz w:val="36"/>
          <w:szCs w:val="36"/>
        </w:rPr>
        <w:t xml:space="preserve">Educadas en Casa, </w:t>
      </w:r>
      <w:r>
        <w:rPr>
          <w:rFonts w:ascii="Arial" w:hAnsi="Arial" w:cs="Arial"/>
          <w:b/>
          <w:bCs/>
          <w:color w:val="000000"/>
          <w:sz w:val="36"/>
          <w:szCs w:val="36"/>
        </w:rPr>
        <w:t>Recompensadas por Gracia</w:t>
      </w:r>
    </w:p>
    <w:p w:rsidR="0085756C" w:rsidRPr="0085756C" w:rsidRDefault="0085756C" w:rsidP="008575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Los esposos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Betancourt, misioneros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del ILV, fueron con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sus dos hijas a las</w:t>
      </w:r>
      <w:r w:rsidR="00F9565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comunidades quechuas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del Perú, donde no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hay escuela, para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trabajar en un programa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 traducción y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alfabetización. Sus hijas</w:t>
      </w:r>
      <w:r>
        <w:rPr>
          <w:rFonts w:ascii="Arial" w:hAnsi="Arial" w:cs="Arial"/>
          <w:color w:val="000000"/>
          <w:sz w:val="26"/>
          <w:szCs w:val="26"/>
        </w:rPr>
        <w:t xml:space="preserve"> t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enían 7 y 9 años de </w:t>
      </w:r>
      <w:r>
        <w:rPr>
          <w:rFonts w:ascii="Arial" w:hAnsi="Arial" w:cs="Arial"/>
          <w:color w:val="000000"/>
          <w:sz w:val="26"/>
          <w:szCs w:val="26"/>
        </w:rPr>
        <w:t>e</w:t>
      </w:r>
      <w:r w:rsidRPr="0085756C">
        <w:rPr>
          <w:rFonts w:ascii="Arial" w:hAnsi="Arial" w:cs="Arial"/>
          <w:color w:val="000000"/>
          <w:sz w:val="26"/>
          <w:szCs w:val="26"/>
        </w:rPr>
        <w:t>dad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y vivieron dos años </w:t>
      </w:r>
      <w:r>
        <w:rPr>
          <w:rFonts w:ascii="Arial" w:hAnsi="Arial" w:cs="Arial"/>
          <w:color w:val="000000"/>
          <w:sz w:val="26"/>
          <w:szCs w:val="26"/>
        </w:rPr>
        <w:t xml:space="preserve">en </w:t>
      </w:r>
      <w:r w:rsidRPr="0085756C">
        <w:rPr>
          <w:rFonts w:ascii="Arial" w:hAnsi="Arial" w:cs="Arial"/>
          <w:color w:val="000000"/>
          <w:sz w:val="26"/>
          <w:szCs w:val="26"/>
        </w:rPr>
        <w:t>este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desafío.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“El reto más grande para aprender la cultura y el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idioma, era vivir en una comunidad quechua donde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no había escuela para nuestras hijas”, dijo </w:t>
      </w:r>
      <w:proofErr w:type="spellStart"/>
      <w:r w:rsidRPr="0085756C">
        <w:rPr>
          <w:rFonts w:ascii="Arial" w:hAnsi="Arial" w:cs="Arial"/>
          <w:color w:val="000000"/>
          <w:sz w:val="26"/>
          <w:szCs w:val="26"/>
        </w:rPr>
        <w:t>Lilliam</w:t>
      </w:r>
      <w:proofErr w:type="spellEnd"/>
      <w:r w:rsidRPr="0085756C">
        <w:rPr>
          <w:rFonts w:ascii="Arial" w:hAnsi="Arial" w:cs="Arial"/>
          <w:color w:val="000000"/>
          <w:sz w:val="26"/>
          <w:szCs w:val="26"/>
        </w:rPr>
        <w:t>,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esposa. “En el pueblo que vivimos tampoco había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luz, baño propio, hospital, entre otros”.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Como en el Perú no existe la opción de hacer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“Escuela en casa”, los Betancourt oraron pidiendo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 Dios una salida. Tras una conversación con</w:t>
      </w:r>
      <w:r w:rsidR="00F9565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la directora del colegio de las niñas, se dio la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posibilidad de que ellos mismos puedan enseñarle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 sus hijas.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“Era un reto y una gran responsabilidad. Nosotros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debíamos de cumplir con todos los requerimientos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y metas de la enseñanza mes a mes. Yo les</w:t>
      </w:r>
      <w:r w:rsidR="00F9565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enseñé todos los cursos de letras y mi esposo los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 números. Dos veces al año teníamos que viajar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 nuestra ciudad, donde estaba el colegio, para</w:t>
      </w:r>
      <w:r w:rsidR="00F9565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que las niñas sean evaluadas en todos los cursos,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para la revisión de sus libros, cuadernos y demás.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 xml:space="preserve">Fue una aventura de fe”, comentó </w:t>
      </w:r>
      <w:proofErr w:type="spellStart"/>
      <w:r w:rsidRPr="0085756C">
        <w:rPr>
          <w:rFonts w:ascii="Arial" w:hAnsi="Arial" w:cs="Arial"/>
          <w:color w:val="000000"/>
          <w:sz w:val="26"/>
          <w:szCs w:val="26"/>
        </w:rPr>
        <w:t>Lilliam</w:t>
      </w:r>
      <w:proofErr w:type="spellEnd"/>
      <w:r w:rsidRPr="0085756C">
        <w:rPr>
          <w:rFonts w:ascii="Arial" w:hAnsi="Arial" w:cs="Arial"/>
          <w:color w:val="000000"/>
          <w:sz w:val="26"/>
          <w:szCs w:val="26"/>
        </w:rPr>
        <w:t>.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Esta fue una experiencia que los cuatro atesoran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en el corazón, un tiempo bello para disfrutar de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los hermanos quechuas y en el que las chicas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pudieron hacer amistades con la gente de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comunidad.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Vivir lejos de lo conocido y tradicional trajo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algunos temores en cuanto a las decisiones para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la educación de las niñas y la posibilidad de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que queden</w:t>
      </w:r>
      <w:r w:rsidR="00F945CE">
        <w:rPr>
          <w:rFonts w:ascii="Arial" w:hAnsi="Arial" w:cs="Arial"/>
          <w:color w:val="000000"/>
          <w:sz w:val="26"/>
          <w:szCs w:val="26"/>
        </w:rPr>
        <w:t xml:space="preserve">  </w:t>
      </w:r>
      <w:r w:rsidRPr="0085756C">
        <w:rPr>
          <w:rFonts w:ascii="Arial" w:hAnsi="Arial" w:cs="Arial"/>
          <w:color w:val="000000"/>
          <w:sz w:val="26"/>
          <w:szCs w:val="26"/>
        </w:rPr>
        <w:t>desfasadas,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pero los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Betancourt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saben que por</w:t>
      </w:r>
      <w:r w:rsidR="00B6615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gracia de Dios,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se pudo </w:t>
      </w:r>
      <w:r w:rsidR="00780621">
        <w:rPr>
          <w:rFonts w:ascii="Arial" w:hAnsi="Arial" w:cs="Arial"/>
          <w:color w:val="000000"/>
          <w:sz w:val="26"/>
          <w:szCs w:val="26"/>
        </w:rPr>
        <w:t>s</w:t>
      </w:r>
      <w:r w:rsidRPr="0085756C">
        <w:rPr>
          <w:rFonts w:ascii="Arial" w:hAnsi="Arial" w:cs="Arial"/>
          <w:color w:val="000000"/>
          <w:sz w:val="26"/>
          <w:szCs w:val="26"/>
        </w:rPr>
        <w:t>uplir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lo que tal vez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ellos mismos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no podían.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“Nuestra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confianza y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paz era que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estábamos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haciendo lo que Dios quería que hagamos. El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Señor nos abrió la puerta más grande que era la</w:t>
      </w:r>
      <w:r w:rsidR="00B26675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aprobación del colegio para que nosotros mismos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seamos maestros de nuestras hijas. Luego cada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día el Señor nos ayudaba y nos daba gracia con</w:t>
      </w:r>
      <w:r w:rsidR="00B26675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todas nuestras responsabilidades”, dijo </w:t>
      </w:r>
      <w:proofErr w:type="spellStart"/>
      <w:r w:rsidRPr="0085756C">
        <w:rPr>
          <w:rFonts w:ascii="Arial" w:hAnsi="Arial" w:cs="Arial"/>
          <w:color w:val="000000"/>
          <w:sz w:val="26"/>
          <w:szCs w:val="26"/>
        </w:rPr>
        <w:t>Lilliam</w:t>
      </w:r>
      <w:proofErr w:type="spellEnd"/>
      <w:r w:rsidRPr="0085756C">
        <w:rPr>
          <w:rFonts w:ascii="Arial" w:hAnsi="Arial" w:cs="Arial"/>
          <w:color w:val="000000"/>
          <w:sz w:val="26"/>
          <w:szCs w:val="26"/>
        </w:rPr>
        <w:t>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Pasado el tiempo, las chicas continuaron sus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 xml:space="preserve">estudios regulares en la </w:t>
      </w:r>
      <w:r w:rsidR="00780621">
        <w:rPr>
          <w:rFonts w:ascii="Arial" w:hAnsi="Arial" w:cs="Arial"/>
          <w:color w:val="000000"/>
          <w:sz w:val="26"/>
          <w:szCs w:val="26"/>
        </w:rPr>
        <w:t>c</w:t>
      </w:r>
      <w:r w:rsidRPr="0085756C">
        <w:rPr>
          <w:rFonts w:ascii="Arial" w:hAnsi="Arial" w:cs="Arial"/>
          <w:color w:val="000000"/>
          <w:sz w:val="26"/>
          <w:szCs w:val="26"/>
        </w:rPr>
        <w:t>iudad de Huánuco y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aunque a raíz de los años estudiando en casa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perdieron algunos cursos como computación,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educación física e inglés, pudieron nivelarse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y confían en el Señor que podrá suplir las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necesidades para estudiar lo que les falta.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En medio de todo esto y por la misericordia del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Señor, ellas mantuvieron su amor por el estudio.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85756C">
        <w:rPr>
          <w:rFonts w:ascii="Arial" w:hAnsi="Arial" w:cs="Arial"/>
          <w:color w:val="000000"/>
          <w:sz w:val="26"/>
          <w:szCs w:val="26"/>
        </w:rPr>
        <w:t>Lilliam</w:t>
      </w:r>
      <w:proofErr w:type="spellEnd"/>
      <w:r w:rsidRPr="0085756C">
        <w:rPr>
          <w:rFonts w:ascii="Arial" w:hAnsi="Arial" w:cs="Arial"/>
          <w:color w:val="000000"/>
          <w:sz w:val="26"/>
          <w:szCs w:val="26"/>
        </w:rPr>
        <w:t xml:space="preserve"> cuenta con emoción que aunque fue difícil,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Dios se ocupó de lo que necesitaban y no han sido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avergonzados, sino por el contrario, reciben con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gozo las bendiciones de su esfuerzo.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lastRenderedPageBreak/>
        <w:t>“Recordemos que si estamos siguiendo los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planes del Señor y poniéndolo en el primer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lugar, nadie que pone su confianza en el Señor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será avergonzado. El honra a los que le honran.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Dios nos dio la bendición de que nuestras hijas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conservaran su buen nivel de estudios en el resto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de sus años en el colegio, manteniéndose en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los primeros lugares. Esto les ha servido para su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ingreso directo a la universidad.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5756C">
        <w:rPr>
          <w:rFonts w:ascii="Arial" w:hAnsi="Arial" w:cs="Arial"/>
          <w:color w:val="000000"/>
          <w:sz w:val="26"/>
          <w:szCs w:val="26"/>
        </w:rPr>
        <w:t>“Estamos seguros que el Señor nos proveerá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conforme a sus riquezas en gloria tal y como lo</w:t>
      </w:r>
      <w:r w:rsidR="0078062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756C">
        <w:rPr>
          <w:rFonts w:ascii="Arial" w:hAnsi="Arial" w:cs="Arial"/>
          <w:color w:val="000000"/>
          <w:sz w:val="26"/>
          <w:szCs w:val="26"/>
        </w:rPr>
        <w:t>hizo hasta ahora”.</w:t>
      </w:r>
    </w:p>
    <w:p w:rsidR="0085756C" w:rsidRP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FFFFFF"/>
          <w:sz w:val="26"/>
          <w:szCs w:val="26"/>
        </w:rPr>
      </w:pPr>
      <w:r w:rsidRPr="0085756C">
        <w:rPr>
          <w:rFonts w:ascii="Arial" w:hAnsi="Arial" w:cs="Arial"/>
          <w:i/>
          <w:iCs/>
          <w:color w:val="FFFFFF"/>
          <w:sz w:val="26"/>
          <w:szCs w:val="26"/>
        </w:rPr>
        <w:t>Los Betancourt</w:t>
      </w:r>
    </w:p>
    <w:p w:rsidR="0085756C" w:rsidRDefault="0085756C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noProof/>
          <w:color w:val="FFFFFF"/>
          <w:sz w:val="26"/>
          <w:szCs w:val="26"/>
          <w:lang w:val="pt-BR" w:eastAsia="pt-BR"/>
        </w:rPr>
      </w:pPr>
      <w:r w:rsidRPr="0085756C">
        <w:rPr>
          <w:rFonts w:ascii="Arial" w:hAnsi="Arial" w:cs="Arial"/>
          <w:i/>
          <w:iCs/>
          <w:color w:val="FFFFFF"/>
          <w:sz w:val="26"/>
          <w:szCs w:val="26"/>
        </w:rPr>
        <w:t>Nicole</w:t>
      </w:r>
      <w:bookmarkStart w:id="0" w:name="_GoBack"/>
      <w:r w:rsidR="006448D9" w:rsidRPr="006448D9">
        <w:rPr>
          <w:rFonts w:ascii="Arial" w:hAnsi="Arial" w:cs="Arial"/>
          <w:iCs/>
          <w:noProof/>
          <w:color w:val="FFFFFF"/>
          <w:sz w:val="26"/>
          <w:szCs w:val="26"/>
          <w:lang w:val="pt-BR" w:eastAsia="pt-BR"/>
        </w:rPr>
        <w:drawing>
          <wp:inline distT="0" distB="0" distL="0" distR="0">
            <wp:extent cx="1603169" cy="1001345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69" cy="10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F1614">
        <w:rPr>
          <w:rFonts w:ascii="Arial" w:hAnsi="Arial" w:cs="Arial"/>
          <w:i/>
          <w:iCs/>
          <w:noProof/>
          <w:color w:val="FFFFFF"/>
          <w:sz w:val="26"/>
          <w:szCs w:val="26"/>
          <w:lang w:val="pt-BR" w:eastAsia="pt-BR"/>
        </w:rPr>
        <w:t xml:space="preserve">         </w:t>
      </w:r>
      <w:r w:rsidR="006448D9" w:rsidRPr="000F1614">
        <w:rPr>
          <w:rFonts w:ascii="Arial" w:hAnsi="Arial" w:cs="Arial"/>
          <w:iCs/>
          <w:noProof/>
          <w:color w:val="FFFFFF"/>
          <w:sz w:val="26"/>
          <w:szCs w:val="26"/>
          <w:lang w:val="pt-BR" w:eastAsia="pt-BR"/>
        </w:rPr>
        <w:drawing>
          <wp:inline distT="0" distB="0" distL="0" distR="0">
            <wp:extent cx="1488559" cy="122492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35" cy="122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614">
        <w:rPr>
          <w:rFonts w:ascii="Arial" w:hAnsi="Arial" w:cs="Arial"/>
          <w:i/>
          <w:iCs/>
          <w:noProof/>
          <w:color w:val="FFFFFF"/>
          <w:sz w:val="26"/>
          <w:szCs w:val="26"/>
          <w:lang w:val="pt-BR" w:eastAsia="pt-BR"/>
        </w:rPr>
        <w:t xml:space="preserve">  </w:t>
      </w:r>
    </w:p>
    <w:p w:rsidR="000F1614" w:rsidRPr="0085756C" w:rsidRDefault="000F1614" w:rsidP="009501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FFFFFF"/>
          <w:sz w:val="26"/>
          <w:szCs w:val="26"/>
        </w:rPr>
      </w:pPr>
      <w:r w:rsidRPr="006E7F94">
        <w:rPr>
          <w:rFonts w:ascii="Arial" w:hAnsi="Arial" w:cs="Arial"/>
          <w:iCs/>
          <w:noProof/>
          <w:color w:val="FFFFFF"/>
          <w:sz w:val="26"/>
          <w:szCs w:val="26"/>
          <w:lang w:val="pt-BR" w:eastAsia="pt-BR"/>
        </w:rPr>
        <w:drawing>
          <wp:inline distT="0" distB="0" distL="0" distR="0">
            <wp:extent cx="1743739" cy="1115428"/>
            <wp:effectExtent l="0" t="0" r="889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7" cy="11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color w:val="FFFFFF"/>
          <w:sz w:val="26"/>
          <w:szCs w:val="26"/>
        </w:rPr>
        <w:t xml:space="preserve">    </w:t>
      </w:r>
      <w:r w:rsidRPr="000F1614">
        <w:rPr>
          <w:rFonts w:ascii="Arial" w:hAnsi="Arial" w:cs="Arial"/>
          <w:iCs/>
          <w:noProof/>
          <w:color w:val="FFFFFF"/>
          <w:sz w:val="26"/>
          <w:szCs w:val="26"/>
          <w:lang w:val="pt-BR" w:eastAsia="pt-BR"/>
        </w:rPr>
        <w:drawing>
          <wp:inline distT="0" distB="0" distL="0" distR="0">
            <wp:extent cx="911459" cy="1669312"/>
            <wp:effectExtent l="0" t="0" r="317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59" cy="166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614">
        <w:rPr>
          <w:rFonts w:ascii="Arial" w:hAnsi="Arial" w:cs="Arial"/>
          <w:i/>
          <w:iCs/>
          <w:noProof/>
          <w:color w:val="FFFFFF"/>
          <w:sz w:val="26"/>
          <w:szCs w:val="26"/>
          <w:lang w:val="pt-BR" w:eastAsia="pt-BR"/>
        </w:rPr>
        <w:drawing>
          <wp:inline distT="0" distB="0" distL="0" distR="0">
            <wp:extent cx="816747" cy="1667865"/>
            <wp:effectExtent l="0" t="0" r="254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68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7E" w:rsidRPr="0085756C" w:rsidRDefault="0085756C" w:rsidP="009501AA">
      <w:pPr>
        <w:jc w:val="both"/>
        <w:rPr>
          <w:rFonts w:ascii="Arial" w:hAnsi="Arial" w:cs="Arial"/>
          <w:sz w:val="26"/>
          <w:szCs w:val="26"/>
        </w:rPr>
      </w:pPr>
      <w:r w:rsidRPr="0085756C">
        <w:rPr>
          <w:rFonts w:ascii="Arial" w:hAnsi="Arial" w:cs="Arial"/>
          <w:i/>
          <w:iCs/>
          <w:color w:val="FFFFFF"/>
          <w:sz w:val="26"/>
          <w:szCs w:val="26"/>
        </w:rPr>
        <w:t>Sandra</w:t>
      </w:r>
    </w:p>
    <w:sectPr w:rsidR="00C80D7E" w:rsidRPr="008575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06"/>
    <w:rsid w:val="000F1614"/>
    <w:rsid w:val="00350ED0"/>
    <w:rsid w:val="006448D9"/>
    <w:rsid w:val="0066384B"/>
    <w:rsid w:val="006E7F94"/>
    <w:rsid w:val="00780621"/>
    <w:rsid w:val="0085756C"/>
    <w:rsid w:val="009501AA"/>
    <w:rsid w:val="00957E06"/>
    <w:rsid w:val="009F2F62"/>
    <w:rsid w:val="00A42AEA"/>
    <w:rsid w:val="00B26675"/>
    <w:rsid w:val="00B66151"/>
    <w:rsid w:val="00C80D7E"/>
    <w:rsid w:val="00F945CE"/>
    <w:rsid w:val="00F9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1D3AB-20EB-4804-9C10-327D1DF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14</cp:revision>
  <dcterms:created xsi:type="dcterms:W3CDTF">2017-08-08T23:02:00Z</dcterms:created>
  <dcterms:modified xsi:type="dcterms:W3CDTF">2017-08-10T16:28:00Z</dcterms:modified>
</cp:coreProperties>
</file>