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E1" w:rsidRPr="001C36E1" w:rsidRDefault="001C36E1" w:rsidP="001C36E1">
      <w:pPr>
        <w:pStyle w:val="Pa4"/>
        <w:jc w:val="center"/>
        <w:rPr>
          <w:rFonts w:ascii="Arial" w:hAnsi="Arial" w:cs="Arial"/>
          <w:color w:val="000000"/>
          <w:sz w:val="36"/>
          <w:szCs w:val="36"/>
        </w:rPr>
      </w:pPr>
      <w:r w:rsidRPr="001C36E1">
        <w:rPr>
          <w:rStyle w:val="A21"/>
          <w:rFonts w:ascii="Arial" w:hAnsi="Arial" w:cs="Arial"/>
          <w:sz w:val="36"/>
          <w:szCs w:val="36"/>
        </w:rPr>
        <w:t xml:space="preserve">Gracia y compasión desde el inicio </w:t>
      </w:r>
    </w:p>
    <w:p w:rsidR="001C36E1" w:rsidRPr="001C36E1" w:rsidRDefault="001C36E1" w:rsidP="001C36E1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1C36E1">
        <w:rPr>
          <w:rFonts w:ascii="Arial" w:hAnsi="Arial" w:cs="Arial"/>
          <w:color w:val="000000"/>
          <w:sz w:val="26"/>
          <w:szCs w:val="26"/>
        </w:rPr>
        <w:t xml:space="preserve">El desplazamiento ha sido siempre una realidad desde el principio de los tiempos. Adán y Eva fueron desplazadas del hogar que Dios había creado para ellos a causa de su desobediencia. Caín fue juzgado y expulsado de la zona donde había hecho su hogar a causa de los celos y el asesinato. Siglos más tarde, el Reino del Sur, Judá, fue conquistado y la élite fue llevada al exilio a causa de la idolatría y la injusticia social. </w:t>
      </w:r>
    </w:p>
    <w:p w:rsidR="001C36E1" w:rsidRPr="001C36E1" w:rsidRDefault="001C36E1" w:rsidP="001C36E1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1C36E1">
        <w:rPr>
          <w:rFonts w:ascii="Arial" w:hAnsi="Arial" w:cs="Arial"/>
          <w:color w:val="000000"/>
          <w:sz w:val="26"/>
          <w:szCs w:val="26"/>
        </w:rPr>
        <w:t xml:space="preserve">Pero lo que es notable en cada situación es el carácter de Dios, que extiende Su gracia y favor inmerecido a quienes han sido desplazados, lo que les permite hacer frente a las consecuencias de sus propias acciones, incluso cuando la crisis fue su culpa. </w:t>
      </w:r>
    </w:p>
    <w:p w:rsidR="001C36E1" w:rsidRPr="001C36E1" w:rsidRDefault="001C36E1" w:rsidP="001C36E1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1C36E1">
        <w:rPr>
          <w:rFonts w:ascii="Arial" w:hAnsi="Arial" w:cs="Arial"/>
          <w:color w:val="000000"/>
          <w:sz w:val="26"/>
          <w:szCs w:val="26"/>
        </w:rPr>
        <w:t>En el caso de Adán y Eva, Él les proporcionó ropa de modo que puedan hacer frente a las consecuencias de la vergüenza. Incluso estando exiliados de su presencia, Dios nunca los abandonó, los bendijo con hijos (</w:t>
      </w:r>
      <w:proofErr w:type="spellStart"/>
      <w:r w:rsidRPr="001C36E1">
        <w:rPr>
          <w:rFonts w:ascii="Arial" w:hAnsi="Arial" w:cs="Arial"/>
          <w:color w:val="000000"/>
          <w:sz w:val="26"/>
          <w:szCs w:val="26"/>
        </w:rPr>
        <w:t>Gén</w:t>
      </w:r>
      <w:proofErr w:type="spellEnd"/>
      <w:r w:rsidRPr="001C36E1">
        <w:rPr>
          <w:rFonts w:ascii="Arial" w:hAnsi="Arial" w:cs="Arial"/>
          <w:color w:val="000000"/>
          <w:sz w:val="26"/>
          <w:szCs w:val="26"/>
        </w:rPr>
        <w:t>. 4:1) y les permitió adorarle (</w:t>
      </w:r>
      <w:proofErr w:type="spellStart"/>
      <w:r w:rsidRPr="001C36E1">
        <w:rPr>
          <w:rFonts w:ascii="Arial" w:hAnsi="Arial" w:cs="Arial"/>
          <w:color w:val="000000"/>
          <w:sz w:val="26"/>
          <w:szCs w:val="26"/>
        </w:rPr>
        <w:t>Gén</w:t>
      </w:r>
      <w:proofErr w:type="spellEnd"/>
      <w:r w:rsidRPr="001C36E1">
        <w:rPr>
          <w:rFonts w:ascii="Arial" w:hAnsi="Arial" w:cs="Arial"/>
          <w:color w:val="000000"/>
          <w:sz w:val="26"/>
          <w:szCs w:val="26"/>
        </w:rPr>
        <w:t>. 4:3-4). Dios le dio a Caín una marca física, de modo que donde vagara estaría protegido y no le harían daño cuando temiera. Dios nunca abandonó al antiguo Israel en el exilio, y prometió que en el momento justo, Él los restauraría (</w:t>
      </w:r>
      <w:proofErr w:type="spellStart"/>
      <w:r w:rsidRPr="001C36E1">
        <w:rPr>
          <w:rFonts w:ascii="Arial" w:hAnsi="Arial" w:cs="Arial"/>
          <w:color w:val="000000"/>
          <w:sz w:val="26"/>
          <w:szCs w:val="26"/>
        </w:rPr>
        <w:t>Jer</w:t>
      </w:r>
      <w:proofErr w:type="spellEnd"/>
      <w:r w:rsidRPr="001C36E1">
        <w:rPr>
          <w:rFonts w:ascii="Arial" w:hAnsi="Arial" w:cs="Arial"/>
          <w:color w:val="000000"/>
          <w:sz w:val="26"/>
          <w:szCs w:val="26"/>
        </w:rPr>
        <w:t>. 29: 10-14). Él incluso les dio instrucciones de qué hacer para que pudiera bendecirlos en el exilio (</w:t>
      </w:r>
      <w:proofErr w:type="spellStart"/>
      <w:r w:rsidRPr="001C36E1">
        <w:rPr>
          <w:rFonts w:ascii="Arial" w:hAnsi="Arial" w:cs="Arial"/>
          <w:color w:val="000000"/>
          <w:sz w:val="26"/>
          <w:szCs w:val="26"/>
        </w:rPr>
        <w:t>Jer</w:t>
      </w:r>
      <w:proofErr w:type="spellEnd"/>
      <w:r w:rsidRPr="001C36E1">
        <w:rPr>
          <w:rFonts w:ascii="Arial" w:hAnsi="Arial" w:cs="Arial"/>
          <w:color w:val="000000"/>
          <w:sz w:val="26"/>
          <w:szCs w:val="26"/>
        </w:rPr>
        <w:t xml:space="preserve">. 29: 4-8). </w:t>
      </w:r>
    </w:p>
    <w:p w:rsidR="001C36E1" w:rsidRPr="001C36E1" w:rsidRDefault="001C36E1" w:rsidP="001C36E1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1C36E1">
        <w:rPr>
          <w:rFonts w:ascii="Arial" w:hAnsi="Arial" w:cs="Arial"/>
          <w:color w:val="000000"/>
          <w:sz w:val="26"/>
          <w:szCs w:val="26"/>
        </w:rPr>
        <w:t xml:space="preserve">En otra oportunidad, cuando las tribus de Jacob fueron humilladas y esclavizadas en Egipto por cuatrocientos años, lejos de la tierra que habían vivido, Dios escuchó su clamor y les envió un libertador. Tanto si las personas son desplazadas a causa de sus propias acciones o son víctimas de la brutalidad de los otros, Dios se preocupa por su situación y bienestar. Dios nunca abandona a Su creación y en Su justicia cumplirá Su obligación con ellos. </w:t>
      </w:r>
    </w:p>
    <w:p w:rsidR="001C36E1" w:rsidRPr="001C36E1" w:rsidRDefault="001C36E1" w:rsidP="001C36E1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1C36E1">
        <w:rPr>
          <w:rFonts w:ascii="Arial" w:hAnsi="Arial" w:cs="Arial"/>
          <w:color w:val="000000"/>
          <w:sz w:val="26"/>
          <w:szCs w:val="26"/>
        </w:rPr>
        <w:t xml:space="preserve">El carácter de Dios demostrado a través de su gracia, la compasión y la justicia es el punto de partida para conocer cómo Dios se relaciona con los refugiados y las personas desplazadas. </w:t>
      </w:r>
    </w:p>
    <w:p w:rsidR="005C0A5D" w:rsidRPr="001C36E1" w:rsidRDefault="001C36E1" w:rsidP="001C36E1">
      <w:pPr>
        <w:pStyle w:val="Pa7"/>
        <w:rPr>
          <w:rFonts w:ascii="Arial" w:hAnsi="Arial" w:cs="Arial"/>
          <w:color w:val="000000"/>
          <w:sz w:val="23"/>
          <w:szCs w:val="23"/>
        </w:rPr>
      </w:pPr>
      <w:r w:rsidRPr="001C36E1"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Por Rev. Dr. </w:t>
      </w:r>
      <w:proofErr w:type="spellStart"/>
      <w:r w:rsidRPr="001C36E1">
        <w:rPr>
          <w:rFonts w:ascii="Arial" w:hAnsi="Arial" w:cs="Arial"/>
          <w:bCs/>
          <w:i/>
          <w:iCs/>
          <w:color w:val="000000"/>
          <w:sz w:val="23"/>
          <w:szCs w:val="23"/>
        </w:rPr>
        <w:t>Rupen</w:t>
      </w:r>
      <w:proofErr w:type="spellEnd"/>
      <w:r w:rsidRPr="001C36E1"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 Das. </w:t>
      </w:r>
      <w:r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 </w:t>
      </w:r>
      <w:bookmarkStart w:id="0" w:name="_GoBack"/>
      <w:bookmarkEnd w:id="0"/>
    </w:p>
    <w:sectPr w:rsidR="005C0A5D" w:rsidRPr="001C3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E1"/>
    <w:rsid w:val="001C36E1"/>
    <w:rsid w:val="005C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DA764-D66F-49F2-A3CD-B4FF3753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1C36E1"/>
    <w:pPr>
      <w:autoSpaceDE w:val="0"/>
      <w:autoSpaceDN w:val="0"/>
      <w:adjustRightInd w:val="0"/>
      <w:spacing w:after="0" w:line="521" w:lineRule="atLeast"/>
    </w:pPr>
    <w:rPr>
      <w:rFonts w:ascii="Myriad Pro" w:hAnsi="Myriad Pro"/>
      <w:sz w:val="24"/>
      <w:szCs w:val="24"/>
    </w:rPr>
  </w:style>
  <w:style w:type="character" w:customStyle="1" w:styleId="A21">
    <w:name w:val="A21"/>
    <w:uiPriority w:val="99"/>
    <w:rsid w:val="001C36E1"/>
    <w:rPr>
      <w:rFonts w:cs="Myriad Pro"/>
      <w:b/>
      <w:bCs/>
      <w:color w:val="000000"/>
      <w:sz w:val="76"/>
      <w:szCs w:val="76"/>
    </w:rPr>
  </w:style>
  <w:style w:type="paragraph" w:customStyle="1" w:styleId="Pa1">
    <w:name w:val="Pa1"/>
    <w:basedOn w:val="Normal"/>
    <w:next w:val="Normal"/>
    <w:uiPriority w:val="99"/>
    <w:rsid w:val="001C36E1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1C36E1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2017-07-18T16:59:00Z</dcterms:created>
  <dcterms:modified xsi:type="dcterms:W3CDTF">2017-07-18T17:10:00Z</dcterms:modified>
</cp:coreProperties>
</file>