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B1C" w:rsidRDefault="00522B1C" w:rsidP="00F04C88">
      <w:pPr>
        <w:autoSpaceDE w:val="0"/>
        <w:autoSpaceDN w:val="0"/>
        <w:adjustRightInd w:val="0"/>
        <w:spacing w:after="0" w:line="240" w:lineRule="auto"/>
        <w:jc w:val="both"/>
        <w:rPr>
          <w:rFonts w:ascii="MyriadPro-Bold" w:hAnsi="MyriadPro-Bold" w:cs="MyriadPro-Bold"/>
          <w:b/>
          <w:bCs/>
          <w:sz w:val="72"/>
          <w:szCs w:val="72"/>
        </w:rPr>
      </w:pPr>
      <w:bookmarkStart w:id="0" w:name="_GoBack"/>
      <w:r w:rsidRPr="0077210B">
        <w:rPr>
          <w:rFonts w:ascii="MyriadPro-Bold" w:hAnsi="MyriadPro-Bold" w:cs="MyriadPro-Bold"/>
          <w:b/>
          <w:bCs/>
          <w:noProof/>
          <w:sz w:val="72"/>
          <w:szCs w:val="72"/>
          <w:lang w:val="en-US"/>
        </w:rPr>
        <w:drawing>
          <wp:anchor distT="0" distB="0" distL="114300" distR="114300" simplePos="0" relativeHeight="251658240" behindDoc="0" locked="0" layoutInCell="1" allowOverlap="1" wp14:anchorId="6E814D99" wp14:editId="718ACFD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4968875" cy="1800225"/>
            <wp:effectExtent l="0" t="0" r="3175" b="952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22B1C" w:rsidRDefault="00522B1C" w:rsidP="00522B1C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72"/>
          <w:szCs w:val="72"/>
        </w:rPr>
      </w:pPr>
    </w:p>
    <w:p w:rsidR="00895004" w:rsidRDefault="00895004" w:rsidP="00522B1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72"/>
        </w:rPr>
      </w:pPr>
    </w:p>
    <w:p w:rsidR="00895004" w:rsidRDefault="00895004" w:rsidP="00522B1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72"/>
        </w:rPr>
      </w:pPr>
    </w:p>
    <w:p w:rsidR="00895004" w:rsidRDefault="00895004" w:rsidP="00522B1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72"/>
        </w:rPr>
      </w:pPr>
    </w:p>
    <w:p w:rsidR="00895004" w:rsidRDefault="00895004" w:rsidP="00522B1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72"/>
        </w:rPr>
      </w:pPr>
    </w:p>
    <w:p w:rsidR="0077210B" w:rsidRPr="00522B1C" w:rsidRDefault="0077210B" w:rsidP="00522B1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72"/>
        </w:rPr>
      </w:pPr>
      <w:r w:rsidRPr="00522B1C">
        <w:rPr>
          <w:rFonts w:ascii="Arial" w:hAnsi="Arial" w:cs="Arial"/>
          <w:b/>
          <w:bCs/>
          <w:sz w:val="36"/>
          <w:szCs w:val="72"/>
        </w:rPr>
        <w:t>El Idioma y la</w:t>
      </w:r>
      <w:r w:rsidR="00522B1C" w:rsidRPr="00522B1C">
        <w:rPr>
          <w:rFonts w:ascii="Arial" w:hAnsi="Arial" w:cs="Arial"/>
          <w:b/>
          <w:bCs/>
          <w:sz w:val="36"/>
          <w:szCs w:val="72"/>
        </w:rPr>
        <w:t xml:space="preserve"> Cultura son </w:t>
      </w:r>
      <w:r w:rsidRPr="00522B1C">
        <w:rPr>
          <w:rFonts w:ascii="Arial" w:hAnsi="Arial" w:cs="Arial"/>
          <w:b/>
          <w:bCs/>
          <w:sz w:val="36"/>
          <w:szCs w:val="72"/>
        </w:rPr>
        <w:t>Inseparables</w:t>
      </w:r>
    </w:p>
    <w:p w:rsidR="0077210B" w:rsidRPr="00522B1C" w:rsidRDefault="0077210B" w:rsidP="007721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22B1C">
        <w:rPr>
          <w:rFonts w:ascii="Arial" w:hAnsi="Arial" w:cs="Arial"/>
          <w:sz w:val="26"/>
          <w:szCs w:val="26"/>
        </w:rPr>
        <w:t>El aprendizaj</w:t>
      </w:r>
      <w:r w:rsidR="00522B1C" w:rsidRPr="00522B1C">
        <w:rPr>
          <w:rFonts w:ascii="Arial" w:hAnsi="Arial" w:cs="Arial"/>
          <w:sz w:val="26"/>
          <w:szCs w:val="26"/>
        </w:rPr>
        <w:t xml:space="preserve">e de un idioma es una actividad </w:t>
      </w:r>
      <w:r w:rsidRPr="00522B1C">
        <w:rPr>
          <w:rFonts w:ascii="Arial" w:hAnsi="Arial" w:cs="Arial"/>
          <w:sz w:val="26"/>
          <w:szCs w:val="26"/>
        </w:rPr>
        <w:t>social y no úni</w:t>
      </w:r>
      <w:r w:rsidR="00522B1C" w:rsidRPr="00522B1C">
        <w:rPr>
          <w:rFonts w:ascii="Arial" w:hAnsi="Arial" w:cs="Arial"/>
          <w:sz w:val="26"/>
          <w:szCs w:val="26"/>
        </w:rPr>
        <w:t xml:space="preserve">camente de estudio, que ayudará </w:t>
      </w:r>
      <w:r w:rsidRPr="00522B1C">
        <w:rPr>
          <w:rFonts w:ascii="Arial" w:hAnsi="Arial" w:cs="Arial"/>
          <w:sz w:val="26"/>
          <w:szCs w:val="26"/>
        </w:rPr>
        <w:t>al misionero a familiariz</w:t>
      </w:r>
      <w:r w:rsidR="00522B1C" w:rsidRPr="00522B1C">
        <w:rPr>
          <w:rFonts w:ascii="Arial" w:hAnsi="Arial" w:cs="Arial"/>
          <w:sz w:val="26"/>
          <w:szCs w:val="26"/>
        </w:rPr>
        <w:t xml:space="preserve">arse con la gente y su cultura. Muchos </w:t>
      </w:r>
      <w:r w:rsidRPr="00522B1C">
        <w:rPr>
          <w:rFonts w:ascii="Arial" w:hAnsi="Arial" w:cs="Arial"/>
          <w:sz w:val="26"/>
          <w:szCs w:val="26"/>
        </w:rPr>
        <w:t>afi</w:t>
      </w:r>
      <w:r w:rsidR="00522B1C" w:rsidRPr="00522B1C">
        <w:rPr>
          <w:rFonts w:ascii="Arial" w:hAnsi="Arial" w:cs="Arial"/>
          <w:sz w:val="26"/>
          <w:szCs w:val="26"/>
        </w:rPr>
        <w:t xml:space="preserve">rman que la cultura y el idioma </w:t>
      </w:r>
      <w:r w:rsidRPr="00522B1C">
        <w:rPr>
          <w:rFonts w:ascii="Arial" w:hAnsi="Arial" w:cs="Arial"/>
          <w:sz w:val="26"/>
          <w:szCs w:val="26"/>
        </w:rPr>
        <w:t>van juntos y son i</w:t>
      </w:r>
      <w:r w:rsidR="00522B1C" w:rsidRPr="00522B1C">
        <w:rPr>
          <w:rFonts w:ascii="Arial" w:hAnsi="Arial" w:cs="Arial"/>
          <w:sz w:val="26"/>
          <w:szCs w:val="26"/>
        </w:rPr>
        <w:t xml:space="preserve">nseparables, por eso, necesitas </w:t>
      </w:r>
      <w:r w:rsidRPr="00522B1C">
        <w:rPr>
          <w:rFonts w:ascii="Arial" w:hAnsi="Arial" w:cs="Arial"/>
          <w:sz w:val="26"/>
          <w:szCs w:val="26"/>
        </w:rPr>
        <w:t xml:space="preserve">aprender no sólo el </w:t>
      </w:r>
      <w:r w:rsidR="00522B1C" w:rsidRPr="00522B1C">
        <w:rPr>
          <w:rFonts w:ascii="Arial" w:hAnsi="Arial" w:cs="Arial"/>
          <w:sz w:val="26"/>
          <w:szCs w:val="26"/>
        </w:rPr>
        <w:t xml:space="preserve">idioma sino también la cultura. </w:t>
      </w:r>
      <w:r w:rsidRPr="00522B1C">
        <w:rPr>
          <w:rFonts w:ascii="Arial" w:hAnsi="Arial" w:cs="Arial"/>
          <w:sz w:val="26"/>
          <w:szCs w:val="26"/>
        </w:rPr>
        <w:t xml:space="preserve">Cuando aprendas </w:t>
      </w:r>
      <w:r w:rsidR="00522B1C" w:rsidRPr="00522B1C">
        <w:rPr>
          <w:rFonts w:ascii="Arial" w:hAnsi="Arial" w:cs="Arial"/>
          <w:sz w:val="26"/>
          <w:szCs w:val="26"/>
        </w:rPr>
        <w:t xml:space="preserve">la cultura de las personas y la </w:t>
      </w:r>
      <w:r w:rsidRPr="00522B1C">
        <w:rPr>
          <w:rFonts w:ascii="Arial" w:hAnsi="Arial" w:cs="Arial"/>
          <w:sz w:val="26"/>
          <w:szCs w:val="26"/>
        </w:rPr>
        <w:t>forma cómo ve</w:t>
      </w:r>
      <w:r w:rsidR="00522B1C" w:rsidRPr="00522B1C">
        <w:rPr>
          <w:rFonts w:ascii="Arial" w:hAnsi="Arial" w:cs="Arial"/>
          <w:sz w:val="26"/>
          <w:szCs w:val="26"/>
        </w:rPr>
        <w:t xml:space="preserve">n el mundo, entenderás mejor el </w:t>
      </w:r>
      <w:r w:rsidR="00522B1C">
        <w:rPr>
          <w:rFonts w:ascii="Arial" w:hAnsi="Arial" w:cs="Arial"/>
          <w:sz w:val="26"/>
          <w:szCs w:val="26"/>
        </w:rPr>
        <w:t xml:space="preserve">idioma de ellos. </w:t>
      </w:r>
      <w:r w:rsidRPr="00522B1C">
        <w:rPr>
          <w:rFonts w:ascii="Arial" w:hAnsi="Arial" w:cs="Arial"/>
          <w:sz w:val="26"/>
          <w:szCs w:val="26"/>
        </w:rPr>
        <w:t xml:space="preserve">Como alguien </w:t>
      </w:r>
      <w:r w:rsidR="00522B1C" w:rsidRPr="00522B1C">
        <w:rPr>
          <w:rFonts w:ascii="Arial" w:hAnsi="Arial" w:cs="Arial"/>
          <w:sz w:val="26"/>
          <w:szCs w:val="26"/>
        </w:rPr>
        <w:t xml:space="preserve">enviado a transmitir el mensaje </w:t>
      </w:r>
      <w:r w:rsidRPr="00522B1C">
        <w:rPr>
          <w:rFonts w:ascii="Arial" w:hAnsi="Arial" w:cs="Arial"/>
          <w:sz w:val="26"/>
          <w:szCs w:val="26"/>
        </w:rPr>
        <w:t>de Jesucristo, t</w:t>
      </w:r>
      <w:r w:rsidR="00522B1C" w:rsidRPr="00522B1C">
        <w:rPr>
          <w:rFonts w:ascii="Arial" w:hAnsi="Arial" w:cs="Arial"/>
          <w:sz w:val="26"/>
          <w:szCs w:val="26"/>
        </w:rPr>
        <w:t xml:space="preserve">u habilidad para comunicarte en </w:t>
      </w:r>
      <w:r w:rsidRPr="00522B1C">
        <w:rPr>
          <w:rFonts w:ascii="Arial" w:hAnsi="Arial" w:cs="Arial"/>
          <w:sz w:val="26"/>
          <w:szCs w:val="26"/>
        </w:rPr>
        <w:t>medio de un idi</w:t>
      </w:r>
      <w:r w:rsidR="00522B1C" w:rsidRPr="00522B1C">
        <w:rPr>
          <w:rFonts w:ascii="Arial" w:hAnsi="Arial" w:cs="Arial"/>
          <w:sz w:val="26"/>
          <w:szCs w:val="26"/>
        </w:rPr>
        <w:t xml:space="preserve">oma diferente al tuyo, así como </w:t>
      </w:r>
      <w:r w:rsidRPr="00522B1C">
        <w:rPr>
          <w:rFonts w:ascii="Arial" w:hAnsi="Arial" w:cs="Arial"/>
          <w:sz w:val="26"/>
          <w:szCs w:val="26"/>
        </w:rPr>
        <w:t>llevar dicho mensaje</w:t>
      </w:r>
      <w:r w:rsidR="00522B1C" w:rsidRPr="00522B1C">
        <w:rPr>
          <w:rFonts w:ascii="Arial" w:hAnsi="Arial" w:cs="Arial"/>
          <w:sz w:val="26"/>
          <w:szCs w:val="26"/>
        </w:rPr>
        <w:t xml:space="preserve"> de acuerdo a la cultura que lo </w:t>
      </w:r>
      <w:r w:rsidRPr="00522B1C">
        <w:rPr>
          <w:rFonts w:ascii="Arial" w:hAnsi="Arial" w:cs="Arial"/>
          <w:sz w:val="26"/>
          <w:szCs w:val="26"/>
        </w:rPr>
        <w:t>recibe, es fundamental.</w:t>
      </w:r>
    </w:p>
    <w:p w:rsidR="00F04C88" w:rsidRDefault="00F04C88" w:rsidP="007721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F04C88" w:rsidRDefault="0077210B" w:rsidP="007721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22B1C">
        <w:rPr>
          <w:rFonts w:ascii="Arial" w:hAnsi="Arial" w:cs="Arial"/>
          <w:sz w:val="26"/>
          <w:szCs w:val="26"/>
        </w:rPr>
        <w:t>El misioner</w:t>
      </w:r>
      <w:r w:rsidR="00522B1C" w:rsidRPr="00522B1C">
        <w:rPr>
          <w:rFonts w:ascii="Arial" w:hAnsi="Arial" w:cs="Arial"/>
          <w:sz w:val="26"/>
          <w:szCs w:val="26"/>
        </w:rPr>
        <w:t xml:space="preserve">o colombiano Jesús Londoño dice </w:t>
      </w:r>
      <w:r w:rsidRPr="00522B1C">
        <w:rPr>
          <w:rFonts w:ascii="Arial" w:hAnsi="Arial" w:cs="Arial"/>
          <w:sz w:val="26"/>
          <w:szCs w:val="26"/>
        </w:rPr>
        <w:t>que los misioneros</w:t>
      </w:r>
      <w:r w:rsidR="00522B1C" w:rsidRPr="00522B1C">
        <w:rPr>
          <w:rFonts w:ascii="Arial" w:hAnsi="Arial" w:cs="Arial"/>
          <w:sz w:val="26"/>
          <w:szCs w:val="26"/>
        </w:rPr>
        <w:t xml:space="preserve"> latinos son reacios a aprender </w:t>
      </w:r>
      <w:r w:rsidRPr="00522B1C">
        <w:rPr>
          <w:rFonts w:ascii="Arial" w:hAnsi="Arial" w:cs="Arial"/>
          <w:sz w:val="26"/>
          <w:szCs w:val="26"/>
        </w:rPr>
        <w:t>un nuevo idioma, e</w:t>
      </w:r>
      <w:r w:rsidR="00522B1C" w:rsidRPr="00522B1C">
        <w:rPr>
          <w:rFonts w:ascii="Arial" w:hAnsi="Arial" w:cs="Arial"/>
          <w:sz w:val="26"/>
          <w:szCs w:val="26"/>
        </w:rPr>
        <w:t xml:space="preserve">sto es un obstáculo y limita el </w:t>
      </w:r>
      <w:r w:rsidRPr="00522B1C">
        <w:rPr>
          <w:rFonts w:ascii="Arial" w:hAnsi="Arial" w:cs="Arial"/>
          <w:sz w:val="26"/>
          <w:szCs w:val="26"/>
        </w:rPr>
        <w:t>campo de acción</w:t>
      </w:r>
      <w:r w:rsidR="00522B1C" w:rsidRPr="00522B1C">
        <w:rPr>
          <w:rFonts w:ascii="Arial" w:hAnsi="Arial" w:cs="Arial"/>
          <w:sz w:val="26"/>
          <w:szCs w:val="26"/>
        </w:rPr>
        <w:t xml:space="preserve"> de un misionero.</w:t>
      </w:r>
    </w:p>
    <w:p w:rsidR="00F04C88" w:rsidRDefault="00F04C88" w:rsidP="007721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77210B" w:rsidRPr="00522B1C" w:rsidRDefault="00522B1C" w:rsidP="007721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22B1C">
        <w:rPr>
          <w:rFonts w:ascii="Arial" w:hAnsi="Arial" w:cs="Arial"/>
          <w:sz w:val="26"/>
          <w:szCs w:val="26"/>
        </w:rPr>
        <w:t xml:space="preserve">El aprendizaje </w:t>
      </w:r>
      <w:r w:rsidR="0077210B" w:rsidRPr="00522B1C">
        <w:rPr>
          <w:rFonts w:ascii="Arial" w:hAnsi="Arial" w:cs="Arial"/>
          <w:sz w:val="26"/>
          <w:szCs w:val="26"/>
        </w:rPr>
        <w:t>de una nue</w:t>
      </w:r>
      <w:r w:rsidRPr="00522B1C">
        <w:rPr>
          <w:rFonts w:ascii="Arial" w:hAnsi="Arial" w:cs="Arial"/>
          <w:sz w:val="26"/>
          <w:szCs w:val="26"/>
        </w:rPr>
        <w:t xml:space="preserve">va lengua es casi puramente una </w:t>
      </w:r>
      <w:r w:rsidR="0077210B" w:rsidRPr="00522B1C">
        <w:rPr>
          <w:rFonts w:ascii="Arial" w:hAnsi="Arial" w:cs="Arial"/>
          <w:sz w:val="26"/>
          <w:szCs w:val="26"/>
        </w:rPr>
        <w:t>cuestión de rel</w:t>
      </w:r>
      <w:r w:rsidRPr="00522B1C">
        <w:rPr>
          <w:rFonts w:ascii="Arial" w:hAnsi="Arial" w:cs="Arial"/>
          <w:sz w:val="26"/>
          <w:szCs w:val="26"/>
        </w:rPr>
        <w:t xml:space="preserve">aciones sociales. Donald </w:t>
      </w:r>
      <w:proofErr w:type="spellStart"/>
      <w:r w:rsidRPr="00522B1C">
        <w:rPr>
          <w:rFonts w:ascii="Arial" w:hAnsi="Arial" w:cs="Arial"/>
          <w:sz w:val="26"/>
          <w:szCs w:val="26"/>
        </w:rPr>
        <w:t>Larson</w:t>
      </w:r>
      <w:proofErr w:type="spellEnd"/>
      <w:r w:rsidRPr="00522B1C">
        <w:rPr>
          <w:rFonts w:ascii="Arial" w:hAnsi="Arial" w:cs="Arial"/>
          <w:sz w:val="26"/>
          <w:szCs w:val="26"/>
        </w:rPr>
        <w:t xml:space="preserve"> </w:t>
      </w:r>
      <w:r w:rsidR="0077210B" w:rsidRPr="00522B1C">
        <w:rPr>
          <w:rFonts w:ascii="Arial" w:hAnsi="Arial" w:cs="Arial"/>
          <w:sz w:val="26"/>
          <w:szCs w:val="26"/>
        </w:rPr>
        <w:t xml:space="preserve">escribió: “No </w:t>
      </w:r>
      <w:r w:rsidRPr="00522B1C">
        <w:rPr>
          <w:rFonts w:ascii="Arial" w:hAnsi="Arial" w:cs="Arial"/>
          <w:sz w:val="26"/>
          <w:szCs w:val="26"/>
        </w:rPr>
        <w:t xml:space="preserve">podemos explicar cómo es que se </w:t>
      </w:r>
      <w:r w:rsidR="0077210B" w:rsidRPr="00522B1C">
        <w:rPr>
          <w:rFonts w:ascii="Arial" w:hAnsi="Arial" w:cs="Arial"/>
          <w:sz w:val="26"/>
          <w:szCs w:val="26"/>
        </w:rPr>
        <w:t xml:space="preserve">intercalan las dos </w:t>
      </w:r>
      <w:r w:rsidRPr="00522B1C">
        <w:rPr>
          <w:rFonts w:ascii="Arial" w:hAnsi="Arial" w:cs="Arial"/>
          <w:sz w:val="26"/>
          <w:szCs w:val="26"/>
        </w:rPr>
        <w:t xml:space="preserve">actividades de aprender idiomas </w:t>
      </w:r>
      <w:r w:rsidR="0077210B" w:rsidRPr="00522B1C">
        <w:rPr>
          <w:rFonts w:ascii="Arial" w:hAnsi="Arial" w:cs="Arial"/>
          <w:sz w:val="26"/>
          <w:szCs w:val="26"/>
        </w:rPr>
        <w:t>y de hacer am</w:t>
      </w:r>
      <w:r w:rsidRPr="00522B1C">
        <w:rPr>
          <w:rFonts w:ascii="Arial" w:hAnsi="Arial" w:cs="Arial"/>
          <w:sz w:val="26"/>
          <w:szCs w:val="26"/>
        </w:rPr>
        <w:t xml:space="preserve">igos. Aun no podemos saber cómo </w:t>
      </w:r>
      <w:r w:rsidR="0077210B" w:rsidRPr="00522B1C">
        <w:rPr>
          <w:rFonts w:ascii="Arial" w:hAnsi="Arial" w:cs="Arial"/>
          <w:sz w:val="26"/>
          <w:szCs w:val="26"/>
        </w:rPr>
        <w:t>es que nuestro apr</w:t>
      </w:r>
      <w:r w:rsidRPr="00522B1C">
        <w:rPr>
          <w:rFonts w:ascii="Arial" w:hAnsi="Arial" w:cs="Arial"/>
          <w:sz w:val="26"/>
          <w:szCs w:val="26"/>
        </w:rPr>
        <w:t xml:space="preserve">endizaje del idioma se limita y </w:t>
      </w:r>
      <w:r w:rsidR="0077210B" w:rsidRPr="00522B1C">
        <w:rPr>
          <w:rFonts w:ascii="Arial" w:hAnsi="Arial" w:cs="Arial"/>
          <w:sz w:val="26"/>
          <w:szCs w:val="26"/>
        </w:rPr>
        <w:t>detiene cuando no t</w:t>
      </w:r>
      <w:r w:rsidRPr="00522B1C">
        <w:rPr>
          <w:rFonts w:ascii="Arial" w:hAnsi="Arial" w:cs="Arial"/>
          <w:sz w:val="26"/>
          <w:szCs w:val="26"/>
        </w:rPr>
        <w:t xml:space="preserve">enemos amigos que hablen ese nuevo idioma, y cómo es que nuestra amistad </w:t>
      </w:r>
      <w:r w:rsidR="0077210B" w:rsidRPr="00522B1C">
        <w:rPr>
          <w:rFonts w:ascii="Arial" w:hAnsi="Arial" w:cs="Arial"/>
          <w:sz w:val="26"/>
          <w:szCs w:val="26"/>
        </w:rPr>
        <w:t>con ellos no</w:t>
      </w:r>
      <w:r w:rsidRPr="00522B1C">
        <w:rPr>
          <w:rFonts w:ascii="Arial" w:hAnsi="Arial" w:cs="Arial"/>
          <w:sz w:val="26"/>
          <w:szCs w:val="26"/>
        </w:rPr>
        <w:t xml:space="preserve"> crecerá a menos que aprendamos </w:t>
      </w:r>
      <w:r w:rsidR="0077210B" w:rsidRPr="00522B1C">
        <w:rPr>
          <w:rFonts w:ascii="Arial" w:hAnsi="Arial" w:cs="Arial"/>
          <w:sz w:val="26"/>
          <w:szCs w:val="26"/>
        </w:rPr>
        <w:t>más de su idioma”.</w:t>
      </w:r>
    </w:p>
    <w:p w:rsidR="00F04C88" w:rsidRDefault="00F04C88" w:rsidP="00522B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E237B0" w:rsidRPr="00522B1C" w:rsidRDefault="0077210B" w:rsidP="00522B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22B1C">
        <w:rPr>
          <w:rFonts w:ascii="Arial" w:hAnsi="Arial" w:cs="Arial"/>
          <w:sz w:val="26"/>
          <w:szCs w:val="26"/>
        </w:rPr>
        <w:t>De una</w:t>
      </w:r>
      <w:r w:rsidR="00522B1C" w:rsidRPr="00522B1C">
        <w:rPr>
          <w:rFonts w:ascii="Arial" w:hAnsi="Arial" w:cs="Arial"/>
          <w:sz w:val="26"/>
          <w:szCs w:val="26"/>
        </w:rPr>
        <w:t xml:space="preserve"> manera semejante, Greg Thomson </w:t>
      </w:r>
      <w:r w:rsidRPr="00522B1C">
        <w:rPr>
          <w:rFonts w:ascii="Arial" w:hAnsi="Arial" w:cs="Arial"/>
          <w:sz w:val="26"/>
          <w:szCs w:val="26"/>
        </w:rPr>
        <w:t>observó: “</w:t>
      </w:r>
      <w:r w:rsidR="00522B1C" w:rsidRPr="00522B1C">
        <w:rPr>
          <w:rFonts w:ascii="Arial" w:hAnsi="Arial" w:cs="Arial"/>
          <w:sz w:val="26"/>
          <w:szCs w:val="26"/>
        </w:rPr>
        <w:t xml:space="preserve">Hacemos de la lengua un objeto. </w:t>
      </w:r>
      <w:r w:rsidRPr="00522B1C">
        <w:rPr>
          <w:rFonts w:ascii="Arial" w:hAnsi="Arial" w:cs="Arial"/>
          <w:sz w:val="26"/>
          <w:szCs w:val="26"/>
        </w:rPr>
        <w:t>Actuamos como si esta existiera fuera de</w:t>
      </w:r>
      <w:r w:rsidR="00522B1C" w:rsidRPr="00522B1C">
        <w:rPr>
          <w:rFonts w:ascii="Arial" w:hAnsi="Arial" w:cs="Arial"/>
          <w:sz w:val="26"/>
          <w:szCs w:val="26"/>
        </w:rPr>
        <w:t xml:space="preserve"> la </w:t>
      </w:r>
      <w:r w:rsidRPr="00522B1C">
        <w:rPr>
          <w:rFonts w:ascii="Arial" w:hAnsi="Arial" w:cs="Arial"/>
          <w:sz w:val="26"/>
          <w:szCs w:val="26"/>
        </w:rPr>
        <w:t>conexión con</w:t>
      </w:r>
      <w:r w:rsidR="00522B1C" w:rsidRPr="00522B1C">
        <w:rPr>
          <w:rFonts w:ascii="Arial" w:hAnsi="Arial" w:cs="Arial"/>
          <w:sz w:val="26"/>
          <w:szCs w:val="26"/>
        </w:rPr>
        <w:t xml:space="preserve"> otros y como si fuera algo que </w:t>
      </w:r>
      <w:r w:rsidRPr="00522B1C">
        <w:rPr>
          <w:rFonts w:ascii="Arial" w:hAnsi="Arial" w:cs="Arial"/>
          <w:sz w:val="26"/>
          <w:szCs w:val="26"/>
        </w:rPr>
        <w:t>pudiera aprenders</w:t>
      </w:r>
      <w:r w:rsidR="00522B1C" w:rsidRPr="00522B1C">
        <w:rPr>
          <w:rFonts w:ascii="Arial" w:hAnsi="Arial" w:cs="Arial"/>
          <w:sz w:val="26"/>
          <w:szCs w:val="26"/>
        </w:rPr>
        <w:t xml:space="preserve">e en un contexto aislado de las personas, para </w:t>
      </w:r>
      <w:r w:rsidRPr="00522B1C">
        <w:rPr>
          <w:rFonts w:ascii="Arial" w:hAnsi="Arial" w:cs="Arial"/>
          <w:sz w:val="26"/>
          <w:szCs w:val="26"/>
        </w:rPr>
        <w:t>l</w:t>
      </w:r>
      <w:r w:rsidR="00522B1C" w:rsidRPr="00522B1C">
        <w:rPr>
          <w:rFonts w:ascii="Arial" w:hAnsi="Arial" w:cs="Arial"/>
          <w:sz w:val="26"/>
          <w:szCs w:val="26"/>
        </w:rPr>
        <w:t xml:space="preserve">uego usarlo en nuestra relación </w:t>
      </w:r>
      <w:r w:rsidRPr="00522B1C">
        <w:rPr>
          <w:rFonts w:ascii="Arial" w:hAnsi="Arial" w:cs="Arial"/>
          <w:sz w:val="26"/>
          <w:szCs w:val="26"/>
        </w:rPr>
        <w:t>frente a otros”</w:t>
      </w:r>
      <w:r w:rsidR="00522B1C" w:rsidRPr="00522B1C">
        <w:rPr>
          <w:rFonts w:ascii="Arial" w:hAnsi="Arial" w:cs="Arial"/>
          <w:sz w:val="26"/>
          <w:szCs w:val="26"/>
        </w:rPr>
        <w:t xml:space="preserve">. </w:t>
      </w:r>
      <w:r w:rsidRPr="00522B1C">
        <w:rPr>
          <w:rFonts w:ascii="Arial" w:hAnsi="Arial" w:cs="Arial"/>
          <w:sz w:val="26"/>
          <w:szCs w:val="26"/>
        </w:rPr>
        <w:t>Según Da</w:t>
      </w:r>
      <w:r w:rsidR="00522B1C" w:rsidRPr="00522B1C">
        <w:rPr>
          <w:rFonts w:ascii="Arial" w:hAnsi="Arial" w:cs="Arial"/>
          <w:sz w:val="26"/>
          <w:szCs w:val="26"/>
        </w:rPr>
        <w:t xml:space="preserve">vid </w:t>
      </w:r>
      <w:proofErr w:type="spellStart"/>
      <w:r w:rsidR="00522B1C" w:rsidRPr="00522B1C">
        <w:rPr>
          <w:rFonts w:ascii="Arial" w:hAnsi="Arial" w:cs="Arial"/>
          <w:sz w:val="26"/>
          <w:szCs w:val="26"/>
        </w:rPr>
        <w:t>Rising</w:t>
      </w:r>
      <w:proofErr w:type="spellEnd"/>
      <w:r w:rsidR="00522B1C" w:rsidRPr="00522B1C">
        <w:rPr>
          <w:rFonts w:ascii="Arial" w:hAnsi="Arial" w:cs="Arial"/>
          <w:sz w:val="26"/>
          <w:szCs w:val="26"/>
        </w:rPr>
        <w:t xml:space="preserve"> misionero de </w:t>
      </w:r>
      <w:proofErr w:type="spellStart"/>
      <w:r w:rsidR="00522B1C" w:rsidRPr="00522B1C">
        <w:rPr>
          <w:rFonts w:ascii="Arial" w:hAnsi="Arial" w:cs="Arial"/>
          <w:sz w:val="26"/>
          <w:szCs w:val="26"/>
        </w:rPr>
        <w:t>Peoples</w:t>
      </w:r>
      <w:proofErr w:type="spellEnd"/>
      <w:r w:rsidR="00522B1C" w:rsidRPr="00522B1C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22B1C">
        <w:rPr>
          <w:rFonts w:ascii="Arial" w:hAnsi="Arial" w:cs="Arial"/>
          <w:sz w:val="26"/>
          <w:szCs w:val="26"/>
        </w:rPr>
        <w:t>Mission</w:t>
      </w:r>
      <w:proofErr w:type="spellEnd"/>
      <w:r w:rsidRPr="00522B1C">
        <w:rPr>
          <w:rFonts w:ascii="Arial" w:hAnsi="Arial" w:cs="Arial"/>
          <w:sz w:val="26"/>
          <w:szCs w:val="26"/>
        </w:rPr>
        <w:t xml:space="preserve"> Interna</w:t>
      </w:r>
      <w:r w:rsidR="00522B1C" w:rsidRPr="00522B1C">
        <w:rPr>
          <w:rFonts w:ascii="Arial" w:hAnsi="Arial" w:cs="Arial"/>
          <w:sz w:val="26"/>
          <w:szCs w:val="26"/>
        </w:rPr>
        <w:t xml:space="preserve">tional, la fluidez en un idioma </w:t>
      </w:r>
      <w:r w:rsidRPr="00522B1C">
        <w:rPr>
          <w:rFonts w:ascii="Arial" w:hAnsi="Arial" w:cs="Arial"/>
          <w:sz w:val="26"/>
          <w:szCs w:val="26"/>
        </w:rPr>
        <w:t xml:space="preserve">foráneo no </w:t>
      </w:r>
      <w:r w:rsidR="00522B1C" w:rsidRPr="00522B1C">
        <w:rPr>
          <w:rFonts w:ascii="Arial" w:hAnsi="Arial" w:cs="Arial"/>
          <w:sz w:val="26"/>
          <w:szCs w:val="26"/>
        </w:rPr>
        <w:t xml:space="preserve">consiste sólo en la cantidad de </w:t>
      </w:r>
      <w:r w:rsidRPr="00522B1C">
        <w:rPr>
          <w:rFonts w:ascii="Arial" w:hAnsi="Arial" w:cs="Arial"/>
          <w:sz w:val="26"/>
          <w:szCs w:val="26"/>
        </w:rPr>
        <w:t xml:space="preserve">vocabulario o </w:t>
      </w:r>
      <w:r w:rsidR="00522B1C" w:rsidRPr="00522B1C">
        <w:rPr>
          <w:rFonts w:ascii="Arial" w:hAnsi="Arial" w:cs="Arial"/>
          <w:sz w:val="26"/>
          <w:szCs w:val="26"/>
        </w:rPr>
        <w:t xml:space="preserve">el conocimiento de la gramática </w:t>
      </w:r>
      <w:r w:rsidRPr="00522B1C">
        <w:rPr>
          <w:rFonts w:ascii="Arial" w:hAnsi="Arial" w:cs="Arial"/>
          <w:sz w:val="26"/>
          <w:szCs w:val="26"/>
        </w:rPr>
        <w:t>que tengas, si</w:t>
      </w:r>
      <w:r w:rsidR="00522B1C" w:rsidRPr="00522B1C">
        <w:rPr>
          <w:rFonts w:ascii="Arial" w:hAnsi="Arial" w:cs="Arial"/>
          <w:sz w:val="26"/>
          <w:szCs w:val="26"/>
        </w:rPr>
        <w:t xml:space="preserve">no también en la habilidad para </w:t>
      </w:r>
      <w:r w:rsidRPr="00522B1C">
        <w:rPr>
          <w:rFonts w:ascii="Arial" w:hAnsi="Arial" w:cs="Arial"/>
          <w:sz w:val="26"/>
          <w:szCs w:val="26"/>
        </w:rPr>
        <w:t>comunicar las e</w:t>
      </w:r>
      <w:r w:rsidR="00522B1C" w:rsidRPr="00522B1C">
        <w:rPr>
          <w:rFonts w:ascii="Arial" w:hAnsi="Arial" w:cs="Arial"/>
          <w:sz w:val="26"/>
          <w:szCs w:val="26"/>
        </w:rPr>
        <w:t xml:space="preserve">mociones, los sentimientos y la </w:t>
      </w:r>
      <w:r w:rsidRPr="00522B1C">
        <w:rPr>
          <w:rFonts w:ascii="Arial" w:hAnsi="Arial" w:cs="Arial"/>
          <w:sz w:val="26"/>
          <w:szCs w:val="26"/>
        </w:rPr>
        <w:t>imaginación. L</w:t>
      </w:r>
      <w:r w:rsidR="00522B1C" w:rsidRPr="00522B1C">
        <w:rPr>
          <w:rFonts w:ascii="Arial" w:hAnsi="Arial" w:cs="Arial"/>
          <w:sz w:val="26"/>
          <w:szCs w:val="26"/>
        </w:rPr>
        <w:t xml:space="preserve">o que nutre las emociones se da </w:t>
      </w:r>
      <w:r w:rsidRPr="00522B1C">
        <w:rPr>
          <w:rFonts w:ascii="Arial" w:hAnsi="Arial" w:cs="Arial"/>
          <w:sz w:val="26"/>
          <w:szCs w:val="26"/>
        </w:rPr>
        <w:t>en la vida cotidiana y en la</w:t>
      </w:r>
      <w:r w:rsidR="00522B1C" w:rsidRPr="00522B1C">
        <w:rPr>
          <w:rFonts w:ascii="Arial" w:hAnsi="Arial" w:cs="Arial"/>
          <w:sz w:val="26"/>
          <w:szCs w:val="26"/>
        </w:rPr>
        <w:t xml:space="preserve">s relaciones sociales </w:t>
      </w:r>
      <w:r w:rsidRPr="00522B1C">
        <w:rPr>
          <w:rFonts w:ascii="Arial" w:hAnsi="Arial" w:cs="Arial"/>
          <w:sz w:val="26"/>
          <w:szCs w:val="26"/>
        </w:rPr>
        <w:t>normales.</w:t>
      </w:r>
    </w:p>
    <w:sectPr w:rsidR="00E237B0" w:rsidRPr="00522B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10B"/>
    <w:rsid w:val="00522B1C"/>
    <w:rsid w:val="0077210B"/>
    <w:rsid w:val="00895004"/>
    <w:rsid w:val="00E237B0"/>
    <w:rsid w:val="00F0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5F32F"/>
  <w15:chartTrackingRefBased/>
  <w15:docId w15:val="{59F3DCD5-EED8-4B4F-836D-750BA6C1E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Chris Conti</cp:lastModifiedBy>
  <cp:revision>4</cp:revision>
  <dcterms:created xsi:type="dcterms:W3CDTF">2017-07-12T00:30:00Z</dcterms:created>
  <dcterms:modified xsi:type="dcterms:W3CDTF">2017-10-04T21:27:00Z</dcterms:modified>
</cp:coreProperties>
</file>