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7C7" w:rsidRDefault="000957C7" w:rsidP="000957C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</w:t>
      </w:r>
      <w:r w:rsidRPr="000957C7">
        <w:rPr>
          <w:rFonts w:ascii="Arial" w:hAnsi="Arial" w:cs="Arial"/>
          <w:b/>
          <w:sz w:val="36"/>
          <w:szCs w:val="36"/>
        </w:rPr>
        <w:t>e busca</w:t>
      </w:r>
      <w:r w:rsidRPr="000957C7">
        <w:rPr>
          <w:rFonts w:ascii="Arial" w:hAnsi="Arial" w:cs="Arial"/>
          <w:b/>
          <w:bCs/>
          <w:sz w:val="36"/>
          <w:szCs w:val="36"/>
        </w:rPr>
        <w:t>: Profesionales con llamado a las misiones</w:t>
      </w:r>
    </w:p>
    <w:p w:rsidR="00561478" w:rsidRPr="000957C7" w:rsidRDefault="00561478" w:rsidP="000957C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0957C7">
        <w:rPr>
          <w:rFonts w:ascii="Arial" w:hAnsi="Arial" w:cs="Arial"/>
          <w:sz w:val="26"/>
          <w:szCs w:val="26"/>
        </w:rPr>
        <w:t>Yerko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Clavero es un </w:t>
      </w:r>
      <w:proofErr w:type="spellStart"/>
      <w:r w:rsidRPr="000957C7">
        <w:rPr>
          <w:rFonts w:ascii="Arial" w:hAnsi="Arial" w:cs="Arial"/>
          <w:sz w:val="26"/>
          <w:szCs w:val="26"/>
        </w:rPr>
        <w:t>skater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chileno quien trabaja con OM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(Operación Movilización), se dedica al ministerio de entrenamiento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de jóvenes extranjeros de países como Finlandia,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Holanda, Nueva Zelanda, etc. Es misionero y líder de un ministerio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 xml:space="preserve">de </w:t>
      </w:r>
      <w:proofErr w:type="spellStart"/>
      <w:r w:rsidRPr="000957C7">
        <w:rPr>
          <w:rFonts w:ascii="Arial" w:hAnsi="Arial" w:cs="Arial"/>
          <w:sz w:val="26"/>
          <w:szCs w:val="26"/>
        </w:rPr>
        <w:t>skateaboarders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y está comenzando un pequeño negocio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 xml:space="preserve">de venta y distribución de tablas de </w:t>
      </w:r>
      <w:proofErr w:type="spellStart"/>
      <w:r w:rsidRPr="000957C7">
        <w:rPr>
          <w:rFonts w:ascii="Arial" w:hAnsi="Arial" w:cs="Arial"/>
          <w:sz w:val="26"/>
          <w:szCs w:val="26"/>
        </w:rPr>
        <w:t>skate</w:t>
      </w:r>
      <w:proofErr w:type="spellEnd"/>
      <w:r w:rsidRPr="000957C7">
        <w:rPr>
          <w:rFonts w:ascii="Arial" w:hAnsi="Arial" w:cs="Arial"/>
          <w:sz w:val="26"/>
          <w:szCs w:val="26"/>
        </w:rPr>
        <w:t>.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>“Soy el principal distribuidor de dos marcas que pertenecen a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cristianos en EE.UU. Esto me ayuda a auspiciar a los miembros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 xml:space="preserve">de nuestro equipo que forman parte del </w:t>
      </w:r>
      <w:proofErr w:type="spellStart"/>
      <w:r w:rsidRPr="000957C7">
        <w:rPr>
          <w:rFonts w:ascii="Arial" w:hAnsi="Arial" w:cs="Arial"/>
          <w:sz w:val="26"/>
          <w:szCs w:val="26"/>
        </w:rPr>
        <w:t>team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0957C7">
        <w:rPr>
          <w:rFonts w:ascii="Arial" w:hAnsi="Arial" w:cs="Arial"/>
          <w:sz w:val="26"/>
          <w:szCs w:val="26"/>
        </w:rPr>
        <w:t>skate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0957C7">
        <w:rPr>
          <w:rFonts w:ascii="Arial" w:hAnsi="Arial" w:cs="Arial"/>
          <w:sz w:val="26"/>
          <w:szCs w:val="26"/>
        </w:rPr>
        <w:t>evangelístico</w:t>
      </w:r>
      <w:proofErr w:type="spellEnd"/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y así incrementar nuestro presupuesto mensual para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desarrollar el ministerio.”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0957C7">
        <w:rPr>
          <w:rFonts w:ascii="Arial" w:hAnsi="Arial" w:cs="Arial"/>
          <w:sz w:val="26"/>
          <w:szCs w:val="26"/>
        </w:rPr>
        <w:t>Yerko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es un claro ejemplo de cómo se pueden usar formas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poco convencionales para compartir de Cristo.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>“La satisfacción más grande para mí, ha sido llevar a mis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 xml:space="preserve">amigos </w:t>
      </w:r>
      <w:proofErr w:type="spellStart"/>
      <w:r w:rsidRPr="000957C7">
        <w:rPr>
          <w:rFonts w:ascii="Arial" w:hAnsi="Arial" w:cs="Arial"/>
          <w:sz w:val="26"/>
          <w:szCs w:val="26"/>
        </w:rPr>
        <w:t>skaters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a Cristo”.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>Debido a que algunos países tienen sus fronteras y corazones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cerrados para recibir directamente el Evangelio, es que un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ingeniero abrió un instituto de capacitación informática en Asia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central y está haciendo posible que muchos jóvenes tengan</w:t>
      </w:r>
      <w:r w:rsidR="00B5183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acceso al mundo entero.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>Un médico cuida enfermos en Paquistán y los pacientes le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hacen preguntas profundas sobre su fe. Una profesora de niños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se fue a vivir a Francia y a través de su profesión pudo hacer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muchos contactos con personas jóvenes, las cuales posteriormente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formaron una nueva iglesia.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>Otro formó profesionales nativos en la península arábica y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sorprendentemente, en el día a día se dieron muchas conversaciones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sobre temas cristianos. En todos estos ejemplos la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profesión fue el medio para crear puentes de confianza y abrió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los corazones de la gente.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>“Por un lado, la puerta a misiones tradicionales se cierra país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tras país. Por otro, hay muchas oportunidades para trabajadores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no tradicionales de misión si tenemos los ojos para ver lo que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está sucediendo. Creo que Dios trata de decirnos algo: que el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mundo ha cambiado radicalmente y por lo tanto debería cambiar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nuestra forma de hacer misiones y hacerse más creativa”.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 xml:space="preserve">Dice un extracto del </w:t>
      </w:r>
      <w:proofErr w:type="spellStart"/>
      <w:r w:rsidRPr="000957C7">
        <w:rPr>
          <w:rFonts w:ascii="Arial" w:hAnsi="Arial" w:cs="Arial"/>
          <w:sz w:val="26"/>
          <w:szCs w:val="26"/>
        </w:rPr>
        <w:t>site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Global </w:t>
      </w:r>
      <w:proofErr w:type="spellStart"/>
      <w:r w:rsidRPr="000957C7">
        <w:rPr>
          <w:rFonts w:ascii="Arial" w:hAnsi="Arial" w:cs="Arial"/>
          <w:sz w:val="26"/>
          <w:szCs w:val="26"/>
        </w:rPr>
        <w:t>Opportunities</w:t>
      </w:r>
      <w:proofErr w:type="spellEnd"/>
      <w:r w:rsidRPr="000957C7">
        <w:rPr>
          <w:rFonts w:ascii="Arial" w:hAnsi="Arial" w:cs="Arial"/>
          <w:sz w:val="26"/>
          <w:szCs w:val="26"/>
        </w:rPr>
        <w:t>.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>El apóstol Pablo encontró una pareja de esposos con la misma</w:t>
      </w:r>
      <w:r w:rsidR="00601D0F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profesión que él tenía y trabajó con ellos en el oficio de fabricar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artículos de cuero para la caballería y tiendas. Con esto, se ganaba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su sustento y al mismo tiempo ganaba una buena reputación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en la ciudad como una persona confiable. También enseñaba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en la sinagoga, interpretaba la palabra de Dios y discutía con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los que estaban interesados. Él era lo que se llama un misionero</w:t>
      </w:r>
      <w:r w:rsidR="00561478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0957C7">
        <w:rPr>
          <w:rFonts w:ascii="Arial" w:hAnsi="Arial" w:cs="Arial"/>
          <w:sz w:val="26"/>
          <w:szCs w:val="26"/>
        </w:rPr>
        <w:t>biocupacional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, hacedor de tiendas o </w:t>
      </w:r>
      <w:proofErr w:type="spellStart"/>
      <w:r w:rsidRPr="000957C7">
        <w:rPr>
          <w:rFonts w:ascii="Arial" w:hAnsi="Arial" w:cs="Arial"/>
          <w:sz w:val="26"/>
          <w:szCs w:val="26"/>
        </w:rPr>
        <w:t>tentmaker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en inglés.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lastRenderedPageBreak/>
        <w:t xml:space="preserve">Para poder entender mejor lo que es ser un misionero </w:t>
      </w:r>
      <w:proofErr w:type="spellStart"/>
      <w:r w:rsidRPr="000957C7">
        <w:rPr>
          <w:rFonts w:ascii="Arial" w:hAnsi="Arial" w:cs="Arial"/>
          <w:sz w:val="26"/>
          <w:szCs w:val="26"/>
        </w:rPr>
        <w:t>biocupacional</w:t>
      </w:r>
      <w:proofErr w:type="spellEnd"/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es importante que sepamos que no hay doble personalidad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="00C26BAB">
        <w:rPr>
          <w:rFonts w:ascii="Arial" w:hAnsi="Arial" w:cs="Arial"/>
          <w:sz w:val="26"/>
          <w:szCs w:val="26"/>
        </w:rPr>
        <w:t>en nosotros los cristianos</w:t>
      </w:r>
      <w:r w:rsidRPr="000957C7">
        <w:rPr>
          <w:rFonts w:ascii="Arial" w:hAnsi="Arial" w:cs="Arial"/>
          <w:sz w:val="26"/>
          <w:szCs w:val="26"/>
        </w:rPr>
        <w:t>, muchas veces hemos separado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lo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espiritual como la oración, la predicación, la lectura de la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Biblia, etc. y lo secular como el trabajo, la economía la cultura,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la política, etc. creyendo que a Dios solo le interesa lo “espiritual”.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Pero a nuestro Dios le interesa todo lo que hacemos y Él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es el dueño de todo.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 xml:space="preserve">Según </w:t>
      </w:r>
      <w:proofErr w:type="spellStart"/>
      <w:r w:rsidRPr="000957C7">
        <w:rPr>
          <w:rFonts w:ascii="Arial" w:hAnsi="Arial" w:cs="Arial"/>
          <w:sz w:val="26"/>
          <w:szCs w:val="26"/>
        </w:rPr>
        <w:t>Darrow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Miller en su libro </w:t>
      </w:r>
      <w:proofErr w:type="spellStart"/>
      <w:r w:rsidRPr="000957C7">
        <w:rPr>
          <w:rFonts w:ascii="Arial" w:hAnsi="Arial" w:cs="Arial"/>
          <w:sz w:val="26"/>
          <w:szCs w:val="26"/>
        </w:rPr>
        <w:t>Discipulando</w:t>
      </w:r>
      <w:proofErr w:type="spellEnd"/>
      <w:r w:rsidRPr="000957C7">
        <w:rPr>
          <w:rFonts w:ascii="Arial" w:hAnsi="Arial" w:cs="Arial"/>
          <w:sz w:val="26"/>
          <w:szCs w:val="26"/>
        </w:rPr>
        <w:t xml:space="preserve"> a las Naciones.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“Se manifiesta una dicotomía no bíblica cuando se crea una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distinción entre lo secular y lo religioso y al expresar el deseo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 xml:space="preserve">de servir en las misiones o el </w:t>
      </w:r>
      <w:proofErr w:type="spellStart"/>
      <w:r w:rsidRPr="000957C7">
        <w:rPr>
          <w:rFonts w:ascii="Arial" w:hAnsi="Arial" w:cs="Arial"/>
          <w:sz w:val="26"/>
          <w:szCs w:val="26"/>
        </w:rPr>
        <w:t>pastorado</w:t>
      </w:r>
      <w:proofErr w:type="spellEnd"/>
      <w:r w:rsidRPr="000957C7">
        <w:rPr>
          <w:rFonts w:ascii="Arial" w:hAnsi="Arial" w:cs="Arial"/>
          <w:sz w:val="26"/>
          <w:szCs w:val="26"/>
        </w:rPr>
        <w:t>, se piensa que dichos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cristianos quieren entrar al “servicio cristiano de tiempo completo”,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pensando que todos los demás cristianos involucrados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en las actividades “seculares” son cristianos de medio tiempo.”</w:t>
      </w:r>
    </w:p>
    <w:p w:rsidR="000957C7" w:rsidRPr="000957C7" w:rsidRDefault="000957C7" w:rsidP="000957C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>Miller dice que muchos cristianos el día de hoy sufren de una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doble personalidad.</w:t>
      </w:r>
    </w:p>
    <w:p w:rsidR="00D72244" w:rsidRDefault="000957C7" w:rsidP="005614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957C7">
        <w:rPr>
          <w:rFonts w:ascii="Arial" w:hAnsi="Arial" w:cs="Arial"/>
          <w:sz w:val="26"/>
          <w:szCs w:val="26"/>
        </w:rPr>
        <w:t>“Su vida está dividida en compartimientos: lo ‘religioso’, lo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que hacen cuando asisten a la iglesia o a un estudio bíblico;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y lo ‘secular’, sus trabajos, recreación y educación. Nunca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toman el desafío de ser conscientemente cristianos en sus vidas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diarias, se conforman a los patrones de este mundo y tienen</w:t>
      </w:r>
      <w:r w:rsidR="00561478">
        <w:rPr>
          <w:rFonts w:ascii="Arial" w:hAnsi="Arial" w:cs="Arial"/>
          <w:sz w:val="26"/>
          <w:szCs w:val="26"/>
        </w:rPr>
        <w:t xml:space="preserve"> </w:t>
      </w:r>
      <w:r w:rsidRPr="000957C7">
        <w:rPr>
          <w:rFonts w:ascii="Arial" w:hAnsi="Arial" w:cs="Arial"/>
          <w:sz w:val="26"/>
          <w:szCs w:val="26"/>
        </w:rPr>
        <w:t>mentes seculares.”</w:t>
      </w:r>
    </w:p>
    <w:p w:rsidR="00B1351F" w:rsidRDefault="00B1351F" w:rsidP="005614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1351F" w:rsidRDefault="00B1351F" w:rsidP="005614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1351F" w:rsidRPr="000957C7" w:rsidRDefault="00B1351F" w:rsidP="005614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B1351F">
        <w:rPr>
          <w:rFonts w:ascii="Arial" w:hAnsi="Arial" w:cs="Arial"/>
          <w:noProof/>
          <w:sz w:val="26"/>
          <w:szCs w:val="26"/>
          <w:lang w:val="pt-BR" w:eastAsia="pt-BR"/>
        </w:rPr>
        <w:drawing>
          <wp:inline distT="0" distB="0" distL="0" distR="0">
            <wp:extent cx="2689860" cy="2075798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13" cy="20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6"/>
          <w:szCs w:val="26"/>
        </w:rPr>
        <w:t xml:space="preserve">   </w:t>
      </w:r>
      <w:bookmarkStart w:id="0" w:name="_GoBack"/>
      <w:bookmarkEnd w:id="0"/>
      <w:r>
        <w:rPr>
          <w:rFonts w:ascii="Arial" w:hAnsi="Arial" w:cs="Arial"/>
          <w:sz w:val="26"/>
          <w:szCs w:val="26"/>
        </w:rPr>
        <w:t xml:space="preserve">  </w:t>
      </w:r>
      <w:r w:rsidRPr="00B1351F">
        <w:rPr>
          <w:rFonts w:ascii="Arial" w:hAnsi="Arial" w:cs="Arial"/>
          <w:noProof/>
          <w:sz w:val="26"/>
          <w:szCs w:val="26"/>
          <w:lang w:val="pt-BR" w:eastAsia="pt-BR"/>
        </w:rPr>
        <w:drawing>
          <wp:inline distT="0" distB="0" distL="0" distR="0">
            <wp:extent cx="2628900" cy="2476327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33" cy="24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51F" w:rsidRPr="000957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221"/>
    <w:rsid w:val="000957C7"/>
    <w:rsid w:val="003C4221"/>
    <w:rsid w:val="00561478"/>
    <w:rsid w:val="00601D0F"/>
    <w:rsid w:val="00B1351F"/>
    <w:rsid w:val="00B51838"/>
    <w:rsid w:val="00C26BAB"/>
    <w:rsid w:val="00D7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ED1A9-F4C9-49F0-A78D-6B5A2543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607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Tere Lemes</cp:lastModifiedBy>
  <cp:revision>6</cp:revision>
  <dcterms:created xsi:type="dcterms:W3CDTF">2017-09-18T06:01:00Z</dcterms:created>
  <dcterms:modified xsi:type="dcterms:W3CDTF">2017-09-19T16:32:00Z</dcterms:modified>
</cp:coreProperties>
</file>