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71A7F1" w14:textId="77777777" w:rsidR="00813E20" w:rsidRPr="002E65D4" w:rsidRDefault="00813E20" w:rsidP="002E65D4">
      <w:pPr>
        <w:pStyle w:val="NormalWeb"/>
        <w:jc w:val="center"/>
        <w:rPr>
          <w:rFonts w:ascii="Calibri" w:hAnsi="Calibri"/>
          <w:b/>
          <w:sz w:val="36"/>
          <w:szCs w:val="24"/>
        </w:rPr>
      </w:pPr>
      <w:r w:rsidRPr="002E65D4">
        <w:rPr>
          <w:rFonts w:ascii="Calibri" w:hAnsi="Calibri"/>
          <w:b/>
          <w:sz w:val="36"/>
          <w:szCs w:val="24"/>
        </w:rPr>
        <w:t>CONTEXTUALIZACION</w:t>
      </w:r>
    </w:p>
    <w:p w14:paraId="15448C70" w14:textId="61A4871B" w:rsidR="00813E20" w:rsidRPr="002E65D4" w:rsidRDefault="00813E20" w:rsidP="00813E20">
      <w:pPr>
        <w:pStyle w:val="NormalWeb"/>
        <w:rPr>
          <w:rFonts w:ascii="Calibri" w:hAnsi="Calibri"/>
          <w:b/>
          <w:sz w:val="24"/>
          <w:szCs w:val="24"/>
        </w:rPr>
      </w:pPr>
      <w:r w:rsidRPr="002E65D4">
        <w:rPr>
          <w:rFonts w:ascii="Calibri" w:hAnsi="Calibri"/>
          <w:b/>
          <w:sz w:val="24"/>
          <w:szCs w:val="24"/>
        </w:rPr>
        <w:t>¿EXITOSO, FIEL O PRODUCTIVO?</w:t>
      </w:r>
      <w:r w:rsidR="00016DAF">
        <w:rPr>
          <w:rFonts w:ascii="Calibri" w:hAnsi="Calibri"/>
          <w:b/>
          <w:sz w:val="24"/>
          <w:szCs w:val="24"/>
        </w:rPr>
        <w:t>:</w:t>
      </w:r>
      <w:r w:rsidRPr="002E65D4">
        <w:rPr>
          <w:rFonts w:ascii="Calibri" w:hAnsi="Calibri"/>
          <w:b/>
          <w:sz w:val="24"/>
          <w:szCs w:val="24"/>
        </w:rPr>
        <w:t xml:space="preserve"> </w:t>
      </w:r>
    </w:p>
    <w:p w14:paraId="3ECAF401" w14:textId="77777777" w:rsidR="00582434" w:rsidRDefault="00813E20" w:rsidP="00813E20">
      <w:pPr>
        <w:pStyle w:val="NormalWeb"/>
        <w:rPr>
          <w:rFonts w:ascii="Calibri" w:hAnsi="Calibri"/>
          <w:sz w:val="24"/>
          <w:szCs w:val="24"/>
        </w:rPr>
      </w:pPr>
      <w:r w:rsidRPr="002E65D4">
        <w:rPr>
          <w:rFonts w:ascii="Calibri" w:hAnsi="Calibri"/>
          <w:sz w:val="24"/>
          <w:szCs w:val="24"/>
        </w:rPr>
        <w:t>Cuando emprendemos una vida de ministerio, es natural que nos preguntemos: «¿Cómo me va? ¿Y cómo lo sabré?».</w:t>
      </w:r>
    </w:p>
    <w:p w14:paraId="01CC6DE6" w14:textId="43EC64D1" w:rsidR="00813E20" w:rsidRPr="002E65D4" w:rsidRDefault="00582434" w:rsidP="00813E20">
      <w:pPr>
        <w:pStyle w:val="NormalWeb"/>
        <w:rPr>
          <w:rFonts w:ascii="Calibri" w:hAnsi="Calibri"/>
          <w:sz w:val="24"/>
          <w:szCs w:val="24"/>
        </w:rPr>
      </w:pPr>
      <w:r>
        <w:rPr>
          <w:rFonts w:ascii="Calibri" w:hAnsi="Calibri"/>
          <w:b/>
          <w:sz w:val="24"/>
          <w:szCs w:val="24"/>
        </w:rPr>
        <w:t>Ex</w:t>
      </w:r>
      <w:r w:rsidR="002E65D4" w:rsidRPr="006C76FE">
        <w:rPr>
          <w:rFonts w:ascii="Calibri" w:hAnsi="Calibri"/>
          <w:b/>
          <w:sz w:val="24"/>
          <w:szCs w:val="24"/>
        </w:rPr>
        <w:t>ito</w:t>
      </w:r>
      <w:r>
        <w:rPr>
          <w:rFonts w:ascii="Calibri" w:hAnsi="Calibri"/>
          <w:b/>
          <w:sz w:val="24"/>
          <w:szCs w:val="24"/>
        </w:rPr>
        <w:t>so</w:t>
      </w:r>
      <w:r w:rsidR="002E65D4" w:rsidRPr="006C76FE">
        <w:rPr>
          <w:rFonts w:ascii="Calibri" w:hAnsi="Calibri"/>
          <w:b/>
          <w:sz w:val="24"/>
          <w:szCs w:val="24"/>
        </w:rPr>
        <w:t>:</w:t>
      </w:r>
      <w:r w:rsidR="002E65D4">
        <w:rPr>
          <w:rFonts w:ascii="Calibri" w:hAnsi="Calibri"/>
          <w:sz w:val="24"/>
          <w:szCs w:val="24"/>
        </w:rPr>
        <w:t xml:space="preserve"> m</w:t>
      </w:r>
      <w:r w:rsidR="00813E20" w:rsidRPr="002E65D4">
        <w:rPr>
          <w:rFonts w:ascii="Calibri" w:hAnsi="Calibri"/>
          <w:sz w:val="24"/>
          <w:szCs w:val="24"/>
        </w:rPr>
        <w:t>uchos dicen que si su iglesia está creciendo en número de conversiones, miembros y ofrendas, es porque tienen un ministerio eficaz.</w:t>
      </w:r>
      <w:r w:rsidR="002E65D4">
        <w:rPr>
          <w:rFonts w:ascii="Calibri" w:hAnsi="Calibri"/>
          <w:sz w:val="24"/>
          <w:szCs w:val="24"/>
        </w:rPr>
        <w:t xml:space="preserve"> Se ve más la cantidad que la calidad.</w:t>
      </w:r>
      <w:r w:rsidR="00813E20" w:rsidRPr="002E65D4">
        <w:rPr>
          <w:rFonts w:ascii="Calibri" w:hAnsi="Calibri"/>
          <w:sz w:val="24"/>
          <w:szCs w:val="24"/>
        </w:rPr>
        <w:t xml:space="preserve"> Los individuos son ahora «consumidores espirituales» que van a la iglesia solamente si (y con tal de que) el culto de adoración y el arte de la oratoria produzcan de inmediato un efecto fascinante y atractivo. Por consiguiente, los ministros que pueden crear poderosas experiencias religiosas y atraer a gran cantidad de personas gracias a su encanto personal se ven premiados con iglesias grandes y en crecimiento. </w:t>
      </w:r>
    </w:p>
    <w:p w14:paraId="2176BC26" w14:textId="01ACB55C" w:rsidR="00813E20" w:rsidRPr="002E65D4" w:rsidRDefault="00582434" w:rsidP="00582434">
      <w:pPr>
        <w:pStyle w:val="NormalWeb"/>
        <w:rPr>
          <w:rFonts w:ascii="Calibri" w:hAnsi="Calibri"/>
          <w:sz w:val="24"/>
          <w:szCs w:val="24"/>
        </w:rPr>
      </w:pPr>
      <w:r w:rsidRPr="00582434">
        <w:rPr>
          <w:rFonts w:ascii="Calibri" w:hAnsi="Calibri"/>
          <w:b/>
          <w:sz w:val="24"/>
          <w:szCs w:val="24"/>
        </w:rPr>
        <w:t>Fiel:</w:t>
      </w:r>
      <w:r>
        <w:rPr>
          <w:rFonts w:ascii="Calibri" w:hAnsi="Calibri"/>
          <w:sz w:val="24"/>
          <w:szCs w:val="24"/>
        </w:rPr>
        <w:t xml:space="preserve"> l</w:t>
      </w:r>
      <w:r w:rsidR="00813E20" w:rsidRPr="002E65D4">
        <w:rPr>
          <w:rFonts w:ascii="Calibri" w:hAnsi="Calibri"/>
          <w:sz w:val="24"/>
          <w:szCs w:val="24"/>
        </w:rPr>
        <w:t>o que importa es que el ministro debe poseer una doctrina sólida, ser de carácter piadoso y fiel en la predicación y la ministración a los fieles. Sin embargo, la repercusión negativa «fiel–sin éxito» es un simplismo que también ofrece sus peligros. Cuando enseñan, el aprendizaje es poco o nulo; si evangelizan, son pocos o ninguno los convertidos.</w:t>
      </w:r>
    </w:p>
    <w:p w14:paraId="631CB639" w14:textId="77369D42" w:rsidR="00566D7C" w:rsidRPr="002E65D4" w:rsidRDefault="00582434" w:rsidP="00566D7C">
      <w:pPr>
        <w:pStyle w:val="NormalWeb"/>
        <w:rPr>
          <w:rFonts w:ascii="Calibri" w:hAnsi="Calibri"/>
          <w:sz w:val="24"/>
          <w:szCs w:val="24"/>
        </w:rPr>
      </w:pPr>
      <w:r w:rsidRPr="00582434">
        <w:rPr>
          <w:rFonts w:ascii="Calibri" w:hAnsi="Calibri"/>
          <w:b/>
          <w:sz w:val="24"/>
          <w:szCs w:val="24"/>
        </w:rPr>
        <w:t>Productivo:</w:t>
      </w:r>
      <w:r>
        <w:rPr>
          <w:rFonts w:ascii="Calibri" w:hAnsi="Calibri"/>
          <w:sz w:val="24"/>
          <w:szCs w:val="24"/>
        </w:rPr>
        <w:t xml:space="preserve"> </w:t>
      </w:r>
      <w:r w:rsidR="00566D7C" w:rsidRPr="002E65D4">
        <w:rPr>
          <w:rFonts w:ascii="Calibri" w:hAnsi="Calibri"/>
          <w:sz w:val="24"/>
          <w:szCs w:val="24"/>
        </w:rPr>
        <w:t>una premisa para la evaluación ministeri</w:t>
      </w:r>
      <w:r>
        <w:rPr>
          <w:rFonts w:ascii="Calibri" w:hAnsi="Calibri"/>
          <w:sz w:val="24"/>
          <w:szCs w:val="24"/>
        </w:rPr>
        <w:t xml:space="preserve">al con un carácter más bíblico. Jesús </w:t>
      </w:r>
      <w:r w:rsidR="00566D7C" w:rsidRPr="002E65D4">
        <w:rPr>
          <w:rFonts w:ascii="Calibri" w:hAnsi="Calibri"/>
          <w:sz w:val="24"/>
          <w:szCs w:val="24"/>
        </w:rPr>
        <w:t>les dijo a sus discípulos que debían «dar mucho fruto» (Juan 15:8). Pablo lo dijo de manera más específica. Se refirió a las conversiones como «fruto» cuando quiso predicar en Roma, «para tener también entre vosotros algún fruto, como entre los demás gentiles» (Ro 1:13 RV60). Pablo también habló del «fruto» del carácter piadoso que el ministro logra ver crecer en los cristianos que están bajo su cuidado. Esto incluía el «fruto del Espíritu» (Gá 5:22). A las buenas obras, como ser compasivo con el pobre, se les denomina también «fruto» (Ro 15:28).</w:t>
      </w:r>
    </w:p>
    <w:p w14:paraId="711D3330" w14:textId="77777777" w:rsidR="00566D7C" w:rsidRPr="002E65D4" w:rsidRDefault="00566D7C" w:rsidP="00566D7C">
      <w:pPr>
        <w:pStyle w:val="NormalWeb"/>
        <w:rPr>
          <w:rFonts w:ascii="Calibri" w:hAnsi="Calibri"/>
          <w:sz w:val="24"/>
          <w:szCs w:val="24"/>
        </w:rPr>
      </w:pPr>
      <w:r w:rsidRPr="002E65D4">
        <w:rPr>
          <w:rFonts w:ascii="Calibri" w:hAnsi="Calibri"/>
          <w:sz w:val="24"/>
          <w:szCs w:val="24"/>
        </w:rPr>
        <w:t>Cuando la productividad se convierte en nuestro criterio para evaluar, se nos pide rendir cuenta, pero sin que se nos abrume con la expectativa de que un cierto número de vidas cambiará radicalmente debido a nuestro ministerio.</w:t>
      </w:r>
    </w:p>
    <w:p w14:paraId="226FF43B" w14:textId="5AD800CC" w:rsidR="00566D7C" w:rsidRPr="002E65D4" w:rsidRDefault="003B633A" w:rsidP="00566D7C">
      <w:pPr>
        <w:pStyle w:val="NormalWeb"/>
        <w:rPr>
          <w:rFonts w:ascii="Calibri" w:hAnsi="Calibri"/>
          <w:sz w:val="24"/>
          <w:szCs w:val="24"/>
        </w:rPr>
      </w:pPr>
      <w:r w:rsidRPr="00016DAF">
        <w:rPr>
          <w:rFonts w:ascii="Calibri" w:hAnsi="Calibri"/>
          <w:b/>
          <w:sz w:val="24"/>
          <w:szCs w:val="24"/>
        </w:rPr>
        <w:t>A que se debe la falta de productividad:</w:t>
      </w:r>
      <w:r>
        <w:rPr>
          <w:rFonts w:ascii="Calibri" w:hAnsi="Calibri"/>
          <w:sz w:val="24"/>
          <w:szCs w:val="24"/>
        </w:rPr>
        <w:t xml:space="preserve"> </w:t>
      </w:r>
      <w:r w:rsidR="00016DAF" w:rsidRPr="002E65D4">
        <w:rPr>
          <w:rFonts w:ascii="Calibri" w:hAnsi="Calibri"/>
          <w:sz w:val="24"/>
          <w:szCs w:val="24"/>
        </w:rPr>
        <w:t>ministros adoptan programas y prácticas de ministerio que no encajan bien con sus creencias doctrinales ni con sus contextos culturales. Adoptan métodos populares que esencialmente se «adquieren» fuera, ajenos a la teología o el ambiente de la iglesia (¡a veces a ambos!).</w:t>
      </w:r>
      <w:r w:rsidR="00016DAF" w:rsidRPr="00016DAF">
        <w:rPr>
          <w:rFonts w:ascii="Calibri" w:hAnsi="Calibri"/>
          <w:sz w:val="24"/>
          <w:szCs w:val="24"/>
        </w:rPr>
        <w:t xml:space="preserve"> </w:t>
      </w:r>
      <w:r w:rsidR="00016DAF" w:rsidRPr="002E65D4">
        <w:rPr>
          <w:rFonts w:ascii="Calibri" w:hAnsi="Calibri"/>
          <w:sz w:val="24"/>
          <w:szCs w:val="24"/>
        </w:rPr>
        <w:t>Estos ministros no cambian las vidas de las personas dentro de la iglesia, ni alcanzan a la gente de su ciudad. ¿Por qué no? Porque ciertamente los programas no nacen de reflexionar en el evangelio y en la particularidad de la cultura que los rodea.</w:t>
      </w:r>
      <w:r w:rsidR="00566D7C" w:rsidRPr="002E65D4">
        <w:rPr>
          <w:rFonts w:ascii="Calibri" w:hAnsi="Calibri"/>
          <w:sz w:val="24"/>
          <w:szCs w:val="24"/>
        </w:rPr>
        <w:t xml:space="preserve"> </w:t>
      </w:r>
    </w:p>
    <w:p w14:paraId="2BA37072" w14:textId="381D9331" w:rsidR="00016DAF" w:rsidRPr="00016DAF" w:rsidRDefault="00016DAF" w:rsidP="007A11B6">
      <w:pPr>
        <w:pStyle w:val="NormalWeb"/>
        <w:rPr>
          <w:rFonts w:ascii="Calibri" w:hAnsi="Calibri"/>
          <w:b/>
          <w:sz w:val="24"/>
          <w:szCs w:val="24"/>
        </w:rPr>
      </w:pPr>
      <w:r w:rsidRPr="00016DAF">
        <w:rPr>
          <w:rFonts w:ascii="Calibri" w:hAnsi="Calibri"/>
          <w:b/>
          <w:sz w:val="24"/>
          <w:szCs w:val="24"/>
        </w:rPr>
        <w:t>VISION TEOLOGICA:</w:t>
      </w:r>
    </w:p>
    <w:p w14:paraId="2D745600" w14:textId="63141BCF" w:rsidR="00DE4EC0" w:rsidRDefault="00DE4EC0" w:rsidP="007A11B6">
      <w:pPr>
        <w:pStyle w:val="NormalWeb"/>
        <w:rPr>
          <w:rFonts w:ascii="Calibri" w:hAnsi="Calibri"/>
          <w:sz w:val="24"/>
          <w:szCs w:val="24"/>
        </w:rPr>
      </w:pPr>
      <w:r>
        <w:rPr>
          <w:rFonts w:ascii="Calibri" w:hAnsi="Calibri"/>
          <w:sz w:val="24"/>
          <w:szCs w:val="24"/>
        </w:rPr>
        <w:t>¿Q</w:t>
      </w:r>
      <w:r w:rsidRPr="002E65D4">
        <w:rPr>
          <w:rFonts w:ascii="Calibri" w:hAnsi="Calibri"/>
          <w:sz w:val="24"/>
          <w:szCs w:val="24"/>
        </w:rPr>
        <w:t>ué es una visión teológica? Es una revisión fiel del evangelio con valiosas implicaciones para la vida, el ministerio y la misión, en un tipo de cultura, en un momento dado en la historia.</w:t>
      </w:r>
    </w:p>
    <w:p w14:paraId="62A325A4" w14:textId="7073DC52" w:rsidR="007A11B6" w:rsidRPr="002E65D4" w:rsidRDefault="00DE4EC0" w:rsidP="007A11B6">
      <w:pPr>
        <w:pStyle w:val="NormalWeb"/>
        <w:rPr>
          <w:rFonts w:ascii="Calibri" w:hAnsi="Calibri"/>
          <w:sz w:val="24"/>
          <w:szCs w:val="24"/>
        </w:rPr>
      </w:pPr>
      <w:r>
        <w:rPr>
          <w:rFonts w:ascii="Calibri" w:hAnsi="Calibri"/>
          <w:sz w:val="24"/>
          <w:szCs w:val="24"/>
        </w:rPr>
        <w:t>Las Escrituras son el punto de partida para todo</w:t>
      </w:r>
      <w:r w:rsidR="007A11B6" w:rsidRPr="002E65D4">
        <w:rPr>
          <w:rFonts w:ascii="Calibri" w:hAnsi="Calibri"/>
          <w:sz w:val="24"/>
          <w:szCs w:val="24"/>
        </w:rPr>
        <w:t xml:space="preserve">. Antes de que seleccione métodos específicos de ministerio, debe primero preguntarse cómo sus creencias doctrinales «pudieran relacionarse con el mundo moderno». El resultado de esta pregunta </w:t>
      </w:r>
      <w:r>
        <w:rPr>
          <w:rFonts w:ascii="Calibri" w:hAnsi="Calibri"/>
          <w:sz w:val="24"/>
          <w:szCs w:val="24"/>
        </w:rPr>
        <w:t xml:space="preserve">«genera una visión teológica». </w:t>
      </w:r>
      <w:r w:rsidR="007A11B6" w:rsidRPr="002E65D4">
        <w:rPr>
          <w:rFonts w:ascii="Calibri" w:hAnsi="Calibri"/>
          <w:sz w:val="24"/>
          <w:szCs w:val="24"/>
        </w:rPr>
        <w:t>En otras palabras, una visión teológica es una visión sobre lo que usted va a hacer con su doctrina en un momento y lugar específicos.</w:t>
      </w:r>
    </w:p>
    <w:p w14:paraId="27E7F01A" w14:textId="27D959DB" w:rsidR="007A11B6" w:rsidRPr="002E65D4" w:rsidRDefault="007A11B6" w:rsidP="007A11B6">
      <w:pPr>
        <w:pStyle w:val="NormalWeb"/>
        <w:rPr>
          <w:rFonts w:ascii="Calibri" w:hAnsi="Calibri"/>
          <w:sz w:val="24"/>
          <w:szCs w:val="24"/>
        </w:rPr>
      </w:pPr>
      <w:r w:rsidRPr="002E65D4">
        <w:rPr>
          <w:rFonts w:ascii="Calibri" w:hAnsi="Calibri"/>
          <w:sz w:val="24"/>
          <w:szCs w:val="24"/>
        </w:rPr>
        <w:t xml:space="preserve">Nicodemo y los fariseos permanecían en la tradición, estaban condicionados por una cultura y aplicaban ciertos principios de racionalidad cuando mantenían sus propias conversaciones con Jesús. Hoy hacemos lo </w:t>
      </w:r>
      <w:r w:rsidRPr="002E65D4">
        <w:rPr>
          <w:rFonts w:ascii="Calibri" w:hAnsi="Calibri"/>
          <w:sz w:val="24"/>
          <w:szCs w:val="24"/>
        </w:rPr>
        <w:lastRenderedPageBreak/>
        <w:t xml:space="preserve">mismo. Es […] [vital que] el pueblo de Dios sea consciente de sus filtros históricos, culturales y racionales para que </w:t>
      </w:r>
      <w:r w:rsidR="00DE4EC0">
        <w:rPr>
          <w:rFonts w:ascii="Calibri" w:hAnsi="Calibri"/>
          <w:sz w:val="24"/>
          <w:szCs w:val="24"/>
        </w:rPr>
        <w:t>no se dejen gobernar por ellos.</w:t>
      </w:r>
    </w:p>
    <w:p w14:paraId="07F2E207" w14:textId="77777777" w:rsidR="007A11B6" w:rsidRPr="002E65D4" w:rsidRDefault="007A11B6" w:rsidP="007A11B6">
      <w:pPr>
        <w:pStyle w:val="NormalWeb"/>
        <w:rPr>
          <w:rFonts w:ascii="Calibri" w:hAnsi="Calibri"/>
          <w:sz w:val="24"/>
          <w:szCs w:val="24"/>
        </w:rPr>
      </w:pPr>
      <w:r w:rsidRPr="002E65D4">
        <w:rPr>
          <w:rFonts w:ascii="Calibri" w:hAnsi="Calibri"/>
          <w:sz w:val="24"/>
          <w:szCs w:val="24"/>
        </w:rPr>
        <w:t>Esto revela, creo yo, una (entre otras) de las razones cruciales de que la productividad fracase. Debemos discernir dónde y cómo la cultura puede refutarse y confirmarse. Las respuestas a estas cuestiones ejercen un enorme impacto en cómo predicamos, evangelizamos, organizamos, dirigimos, discipulamos y pastoreamos a la gente.</w:t>
      </w:r>
    </w:p>
    <w:p w14:paraId="0BD5CC16" w14:textId="77777777" w:rsidR="007A11B6" w:rsidRPr="002E65D4" w:rsidRDefault="007A11B6" w:rsidP="007A11B6">
      <w:pPr>
        <w:pStyle w:val="NormalWeb"/>
        <w:rPr>
          <w:rFonts w:ascii="Calibri" w:hAnsi="Calibri"/>
          <w:sz w:val="24"/>
          <w:szCs w:val="24"/>
        </w:rPr>
      </w:pPr>
      <w:r w:rsidRPr="002E65D4">
        <w:rPr>
          <w:rFonts w:ascii="Calibri" w:hAnsi="Calibri"/>
          <w:sz w:val="24"/>
          <w:szCs w:val="24"/>
        </w:rPr>
        <w:t>“La visión teológica moderna debe tratar de llevar todo el consejo de Dios al mundo de su tiempo, a fin de que ese tiempo sea transformado». —Richard Lints</w:t>
      </w:r>
    </w:p>
    <w:p w14:paraId="3EE6D526" w14:textId="5FA27256" w:rsidR="00840B4A" w:rsidRPr="00FF20C5" w:rsidRDefault="00DE4EC0" w:rsidP="00840B4A">
      <w:pPr>
        <w:pStyle w:val="NormalWeb"/>
        <w:rPr>
          <w:rFonts w:ascii="Calibri" w:hAnsi="Calibri"/>
          <w:b/>
          <w:sz w:val="24"/>
          <w:szCs w:val="24"/>
        </w:rPr>
      </w:pPr>
      <w:r w:rsidRPr="00FF20C5">
        <w:rPr>
          <w:rFonts w:ascii="Calibri" w:hAnsi="Calibri"/>
          <w:b/>
          <w:sz w:val="24"/>
          <w:szCs w:val="24"/>
        </w:rPr>
        <w:t>EL EVANGELIO</w:t>
      </w:r>
      <w:r w:rsidR="00FF20C5" w:rsidRPr="00FF20C5">
        <w:rPr>
          <w:rFonts w:ascii="Calibri" w:hAnsi="Calibri"/>
          <w:b/>
          <w:sz w:val="24"/>
          <w:szCs w:val="24"/>
        </w:rPr>
        <w:t>:</w:t>
      </w:r>
    </w:p>
    <w:p w14:paraId="410B0A99" w14:textId="77777777" w:rsidR="00FF20C5" w:rsidRPr="002E65D4" w:rsidRDefault="00FF20C5" w:rsidP="00FF20C5">
      <w:pPr>
        <w:pStyle w:val="NormalWeb"/>
        <w:rPr>
          <w:rFonts w:ascii="Calibri" w:hAnsi="Calibri"/>
          <w:sz w:val="24"/>
          <w:szCs w:val="24"/>
        </w:rPr>
      </w:pPr>
      <w:r w:rsidRPr="002E65D4">
        <w:rPr>
          <w:rFonts w:ascii="Calibri" w:hAnsi="Calibri"/>
          <w:sz w:val="24"/>
          <w:szCs w:val="24"/>
        </w:rPr>
        <w:t>El evangelio es buenas noticias, no buen consejo. El evangelio no es primeramente una forma de vida. No es algo que hacemos, sino algo que se hizo por nosotros y a lo que debemos responder.</w:t>
      </w:r>
    </w:p>
    <w:p w14:paraId="388BDB09" w14:textId="77777777" w:rsidR="00840B4A" w:rsidRPr="002E65D4" w:rsidRDefault="00840B4A" w:rsidP="00840B4A">
      <w:pPr>
        <w:pStyle w:val="NormalWeb"/>
        <w:rPr>
          <w:rFonts w:ascii="Calibri" w:hAnsi="Calibri"/>
          <w:sz w:val="24"/>
          <w:szCs w:val="24"/>
        </w:rPr>
      </w:pPr>
      <w:r w:rsidRPr="002E65D4">
        <w:rPr>
          <w:rFonts w:ascii="Calibri" w:hAnsi="Calibri"/>
          <w:sz w:val="24"/>
          <w:szCs w:val="24"/>
        </w:rPr>
        <w:t>No todo lo que la Biblia enseña puede considerarse «el evangelio» (aunque puede argumentarse que toda la doctrina bíblica es un cimiento necesario para entender el evangelio). El evangelio es un mensaje acerca de cómo hemos sido rescatados del peligro. La mismísima palabra evangelio tiene como su cimiento la información de un acontecimiento que altera la vida y que ya ha sucedido.</w:t>
      </w:r>
    </w:p>
    <w:p w14:paraId="02BB232D" w14:textId="77777777" w:rsidR="00BC535A" w:rsidRPr="002E65D4" w:rsidRDefault="00BC535A" w:rsidP="00BC535A">
      <w:pPr>
        <w:pStyle w:val="NormalWeb"/>
        <w:rPr>
          <w:rFonts w:ascii="Calibri" w:hAnsi="Calibri"/>
          <w:sz w:val="24"/>
          <w:szCs w:val="24"/>
        </w:rPr>
      </w:pPr>
      <w:r w:rsidRPr="002E65D4">
        <w:rPr>
          <w:rFonts w:ascii="Calibri" w:hAnsi="Calibri"/>
          <w:sz w:val="24"/>
          <w:szCs w:val="24"/>
        </w:rPr>
        <w:t>Cuanto más entendamos todo el cuerpo de la doctrina bíblica, mejor entenderemos el propio evangelio, y cuanto más entendamos el evangelio, veremos con mayor claridad que esto es, a la larga, de lo que trata la Biblia.</w:t>
      </w:r>
    </w:p>
    <w:p w14:paraId="249AF0C8" w14:textId="77777777" w:rsidR="00FF20C5" w:rsidRDefault="00BC535A" w:rsidP="004F1AD1">
      <w:pPr>
        <w:pStyle w:val="NormalWeb"/>
        <w:rPr>
          <w:rFonts w:ascii="Calibri" w:hAnsi="Calibri"/>
          <w:sz w:val="24"/>
          <w:szCs w:val="24"/>
        </w:rPr>
      </w:pPr>
      <w:r w:rsidRPr="002E65D4">
        <w:rPr>
          <w:rFonts w:ascii="Calibri" w:hAnsi="Calibri"/>
          <w:sz w:val="24"/>
          <w:szCs w:val="24"/>
        </w:rPr>
        <w:t>El evangelio no es cosa simple. Lo sabemos porque su expresión en los temas de la Biblia es inagotablemente profunda y rica. Pero otra razón conocida es que la humanidad, en su diseño perfecto y naturaleza caída, es también compleja y variada. El evangelio tiene versatilidad supernatural para lidiar con las esperanzas, los miedos e ídolos particulares de cada cultura y cada persona. Esto nos lleva a la necesidad de la contextualización.</w:t>
      </w:r>
    </w:p>
    <w:p w14:paraId="2F3CDA24" w14:textId="6713F7DA" w:rsidR="004F1AD1" w:rsidRPr="002E65D4" w:rsidRDefault="004F1AD1" w:rsidP="004F1AD1">
      <w:pPr>
        <w:pStyle w:val="NormalWeb"/>
        <w:rPr>
          <w:rFonts w:ascii="Calibri" w:hAnsi="Calibri"/>
          <w:sz w:val="24"/>
          <w:szCs w:val="24"/>
        </w:rPr>
      </w:pPr>
      <w:r w:rsidRPr="002E65D4">
        <w:rPr>
          <w:rFonts w:ascii="Calibri" w:hAnsi="Calibri"/>
          <w:sz w:val="24"/>
          <w:szCs w:val="24"/>
        </w:rPr>
        <w:t>Es un mensaje singular, pero no es un mensaje simple.</w:t>
      </w:r>
    </w:p>
    <w:p w14:paraId="4C8953C5" w14:textId="77777777" w:rsidR="004F1AD1" w:rsidRPr="002E65D4" w:rsidRDefault="004F1AD1" w:rsidP="004F1AD1">
      <w:pPr>
        <w:pStyle w:val="NormalWeb"/>
        <w:rPr>
          <w:rFonts w:ascii="Calibri" w:hAnsi="Calibri"/>
          <w:sz w:val="24"/>
          <w:szCs w:val="24"/>
        </w:rPr>
      </w:pPr>
      <w:r w:rsidRPr="002E65D4">
        <w:rPr>
          <w:rFonts w:ascii="Calibri" w:hAnsi="Calibri"/>
          <w:sz w:val="24"/>
          <w:szCs w:val="24"/>
        </w:rPr>
        <w:t>El poder del evangelio se da en dos movimientos. El primero dice: «Soy más pecador e imperfecto de lo que nunca pensé», pero en seguida sigue: «Soy más aceptado y amado de lo que nunca esperé». El primero sobrepasa al antinomianismo, mientras que el segundo evita el legalismo.</w:t>
      </w:r>
    </w:p>
    <w:p w14:paraId="2B71CCEB" w14:textId="0418662D" w:rsidR="003E6E69" w:rsidRPr="00FF20C5" w:rsidRDefault="003E6E69" w:rsidP="004F1AD1">
      <w:pPr>
        <w:pStyle w:val="NormalWeb"/>
        <w:rPr>
          <w:rFonts w:ascii="Calibri" w:hAnsi="Calibri"/>
          <w:b/>
          <w:sz w:val="24"/>
          <w:szCs w:val="24"/>
        </w:rPr>
      </w:pPr>
      <w:r w:rsidRPr="00FF20C5">
        <w:rPr>
          <w:rFonts w:ascii="Calibri" w:hAnsi="Calibri"/>
          <w:b/>
          <w:sz w:val="24"/>
          <w:szCs w:val="24"/>
        </w:rPr>
        <w:t>CONTEXTUALIZACION ADECUADA</w:t>
      </w:r>
      <w:r w:rsidR="00FF20C5">
        <w:rPr>
          <w:rFonts w:ascii="Calibri" w:hAnsi="Calibri"/>
          <w:b/>
          <w:sz w:val="24"/>
          <w:szCs w:val="24"/>
        </w:rPr>
        <w:t>:</w:t>
      </w:r>
    </w:p>
    <w:p w14:paraId="47CF2950" w14:textId="29DD034A" w:rsidR="0001711D" w:rsidRPr="002E65D4" w:rsidRDefault="0001711D" w:rsidP="0001711D">
      <w:pPr>
        <w:pStyle w:val="NormalWeb"/>
        <w:rPr>
          <w:rFonts w:ascii="Calibri" w:hAnsi="Calibri"/>
          <w:sz w:val="24"/>
          <w:szCs w:val="24"/>
        </w:rPr>
      </w:pPr>
      <w:r w:rsidRPr="002E65D4">
        <w:rPr>
          <w:rFonts w:ascii="Calibri" w:hAnsi="Calibri"/>
          <w:sz w:val="24"/>
          <w:szCs w:val="24"/>
        </w:rPr>
        <w:t>La contextualización no es –como a menudo se piensa– «darle a la gente lo que q</w:t>
      </w:r>
      <w:r w:rsidR="00FF20C5">
        <w:rPr>
          <w:rFonts w:ascii="Calibri" w:hAnsi="Calibri"/>
          <w:sz w:val="24"/>
          <w:szCs w:val="24"/>
        </w:rPr>
        <w:t xml:space="preserve">uiere oír». </w:t>
      </w:r>
      <w:r w:rsidRPr="002E65D4">
        <w:rPr>
          <w:rFonts w:ascii="Calibri" w:hAnsi="Calibri"/>
          <w:sz w:val="24"/>
          <w:szCs w:val="24"/>
        </w:rPr>
        <w:t>Más bien se trata de darle a la gente las respuestas de la Biblia, que probablemente no sea lo que quieren oír, a cuestiones sobre la vida que la gente pregunta en un momento y lugar específicos, en un lenguaje y una forma que pueden entender y por medio de apelaciones y argumentos con fuerza que puedan sentir, aun en el caso de que los rechacen.</w:t>
      </w:r>
    </w:p>
    <w:p w14:paraId="7170C903" w14:textId="77777777" w:rsidR="0001711D" w:rsidRPr="002E65D4" w:rsidRDefault="0001711D" w:rsidP="0001711D">
      <w:pPr>
        <w:pStyle w:val="NormalWeb"/>
        <w:rPr>
          <w:rFonts w:ascii="Calibri" w:hAnsi="Calibri"/>
          <w:sz w:val="24"/>
          <w:szCs w:val="24"/>
        </w:rPr>
      </w:pPr>
      <w:r w:rsidRPr="002E65D4">
        <w:rPr>
          <w:rFonts w:ascii="Calibri" w:hAnsi="Calibri"/>
          <w:sz w:val="24"/>
          <w:szCs w:val="24"/>
        </w:rPr>
        <w:t>La contextualización adecuada significa traducir y adaptar la comunicación y el ministerio del evangelio a una cultura en particular sin poner en peligro la esencia y los rasgos del evangelio mismo.</w:t>
      </w:r>
    </w:p>
    <w:p w14:paraId="0EDC67F6" w14:textId="77777777" w:rsidR="007D4D0A" w:rsidRDefault="003E6E69" w:rsidP="007D4D0A">
      <w:pPr>
        <w:pStyle w:val="NormalWeb"/>
        <w:rPr>
          <w:rFonts w:ascii="Calibri" w:hAnsi="Calibri"/>
          <w:sz w:val="24"/>
          <w:szCs w:val="24"/>
        </w:rPr>
      </w:pPr>
      <w:r w:rsidRPr="002E65D4">
        <w:rPr>
          <w:rFonts w:ascii="Calibri" w:hAnsi="Calibri"/>
          <w:sz w:val="24"/>
          <w:szCs w:val="24"/>
        </w:rPr>
        <w:t>La gran tarea misionera no es otra cosa que expresar el mensaje del evangelio a una nueva cultura de tal manera que evitemos que el mensaje se vuelva innecesariamente ajeno a esa cultura y, a la vez, sin quitar ni oscurecer el escándalo y la ofensa de la verdad bíblica.</w:t>
      </w:r>
      <w:r w:rsidR="007D4D0A" w:rsidRPr="002E65D4">
        <w:rPr>
          <w:rFonts w:ascii="Calibri" w:hAnsi="Calibri"/>
          <w:sz w:val="24"/>
          <w:szCs w:val="24"/>
        </w:rPr>
        <w:t xml:space="preserve"> Un evangelio contextualizado está marcado por su claridad y atracción, aunque reta la autosuficiencia de los pecadores y los llama al arrepentimiento. Se adapta a la cultura y se conecta con ella, pero a la vez la reta y la confronta. Si fracasamos en adaptarnos a la cultura o si no la retamos –si nos contextualizamos en exceso o nos quedamos cortos– nuestro ministerio no rendirá frutos, porque nuestra contextualización no se hizo bien.</w:t>
      </w:r>
    </w:p>
    <w:p w14:paraId="6F27A7BE" w14:textId="2F2FD6DB" w:rsidR="00FF20C5" w:rsidRPr="002E65D4" w:rsidRDefault="00D42799" w:rsidP="007D4D0A">
      <w:pPr>
        <w:pStyle w:val="NormalWeb"/>
        <w:rPr>
          <w:rFonts w:ascii="Calibri" w:hAnsi="Calibri"/>
          <w:sz w:val="24"/>
          <w:szCs w:val="24"/>
        </w:rPr>
      </w:pPr>
      <w:r w:rsidRPr="002E65D4">
        <w:rPr>
          <w:rFonts w:ascii="Calibri" w:hAnsi="Calibri"/>
          <w:sz w:val="24"/>
          <w:szCs w:val="24"/>
        </w:rPr>
        <w:t>Tal vez la forma más fácil de comprender rápidamente el concepto es pensar en un fenómeno común. ¿Escuchó alguna vez un sermón que fuera bíblicamente sólido y doctrinalmente correcto, pero tan aburridor que le dieron ganas de llorar? ¿Por qué resultó tedioso?</w:t>
      </w:r>
      <w:r w:rsidRPr="00D42799">
        <w:rPr>
          <w:rFonts w:ascii="Calibri" w:hAnsi="Calibri"/>
          <w:sz w:val="24"/>
          <w:szCs w:val="24"/>
        </w:rPr>
        <w:t xml:space="preserve"> </w:t>
      </w:r>
      <w:r w:rsidRPr="002E65D4">
        <w:rPr>
          <w:rFonts w:ascii="Calibri" w:hAnsi="Calibri"/>
          <w:sz w:val="24"/>
          <w:szCs w:val="24"/>
        </w:rPr>
        <w:t>Un sermón tedioso lo es porque no hace que la verdad llegue a la vida diaria y al mundo de los oyentes. No conecta la verdad bíblica con las esperanzas, historias, temores y errores de la gente en ese momento y lugar particulares. Incluso no ayuda al oyente a querer que el cristianismo sea verdad. En otras palabras, el sermon falla al contextualizar la verdad bíblica para los oyentes.</w:t>
      </w:r>
    </w:p>
    <w:p w14:paraId="66800851" w14:textId="6969A908" w:rsidR="005219CC" w:rsidRPr="00EF44B0" w:rsidRDefault="005219CC" w:rsidP="005219CC">
      <w:pPr>
        <w:pStyle w:val="NormalWeb"/>
        <w:rPr>
          <w:rFonts w:ascii="Calibri" w:hAnsi="Calibri"/>
          <w:b/>
          <w:sz w:val="24"/>
          <w:szCs w:val="24"/>
        </w:rPr>
      </w:pPr>
      <w:r w:rsidRPr="00EF44B0">
        <w:rPr>
          <w:rFonts w:ascii="Calibri" w:hAnsi="Calibri"/>
          <w:b/>
          <w:sz w:val="24"/>
          <w:szCs w:val="24"/>
        </w:rPr>
        <w:t>EL PELIGRO DE LA CONTEXTUALIZACIÓN</w:t>
      </w:r>
      <w:r w:rsidR="00EF44B0">
        <w:rPr>
          <w:rFonts w:ascii="Calibri" w:hAnsi="Calibri"/>
          <w:b/>
          <w:sz w:val="24"/>
          <w:szCs w:val="24"/>
        </w:rPr>
        <w:t>:</w:t>
      </w:r>
      <w:r w:rsidRPr="00EF44B0">
        <w:rPr>
          <w:rFonts w:ascii="Calibri" w:hAnsi="Calibri"/>
          <w:b/>
          <w:sz w:val="24"/>
          <w:szCs w:val="24"/>
        </w:rPr>
        <w:t xml:space="preserve"> </w:t>
      </w:r>
    </w:p>
    <w:p w14:paraId="15867CC3" w14:textId="77777777" w:rsidR="00EF44B0" w:rsidRDefault="003A2C3D" w:rsidP="003A2C3D">
      <w:pPr>
        <w:pStyle w:val="NormalWeb"/>
        <w:rPr>
          <w:rFonts w:ascii="Calibri" w:hAnsi="Calibri"/>
          <w:sz w:val="24"/>
          <w:szCs w:val="24"/>
        </w:rPr>
      </w:pPr>
      <w:r w:rsidRPr="002E65D4">
        <w:rPr>
          <w:rFonts w:ascii="Calibri" w:hAnsi="Calibri"/>
          <w:sz w:val="24"/>
          <w:szCs w:val="24"/>
        </w:rPr>
        <w:t xml:space="preserve">El llamado a contextualizar el evangelio se ha usado –y aún se usa– como una cobertura del sincretismo religioso. Esto significa no adaptar el evangelio a una cultura en particular, sino más bien someterlo totalmente y transformar el cristianismo en una religión diferente al acomodarlo a una cosmovisión extraña. </w:t>
      </w:r>
    </w:p>
    <w:p w14:paraId="1A23235A" w14:textId="63E9BA23" w:rsidR="003A2C3D" w:rsidRPr="002E65D4" w:rsidRDefault="003A2C3D" w:rsidP="003A2C3D">
      <w:pPr>
        <w:pStyle w:val="NormalWeb"/>
        <w:rPr>
          <w:rFonts w:ascii="Calibri" w:hAnsi="Calibri"/>
          <w:sz w:val="24"/>
          <w:szCs w:val="24"/>
        </w:rPr>
      </w:pPr>
      <w:r w:rsidRPr="002E65D4">
        <w:rPr>
          <w:rFonts w:ascii="Calibri" w:hAnsi="Calibri"/>
          <w:sz w:val="24"/>
          <w:szCs w:val="24"/>
        </w:rPr>
        <w:t>Pero, ¿cómo juzgamos cuando nos hemos pasado de la legítima contextualización hacia un sincretismo fatal? En un ensayo útil, Natee Tanchanpongs declara que los evangélicos normalmente tratan de defender la contextualización aduciendo que se trata sencillamente de adaptar las partes menos esenciales del cristianismo, y que el sincretismo ocurre cuando se pierden «los elementos críti</w:t>
      </w:r>
      <w:r w:rsidR="00EF44B0">
        <w:rPr>
          <w:rFonts w:ascii="Calibri" w:hAnsi="Calibri"/>
          <w:sz w:val="24"/>
          <w:szCs w:val="24"/>
        </w:rPr>
        <w:t xml:space="preserve">cos y básicos» del evangelio. </w:t>
      </w:r>
      <w:r w:rsidRPr="002E65D4">
        <w:rPr>
          <w:rFonts w:ascii="Calibri" w:hAnsi="Calibri"/>
          <w:sz w:val="24"/>
          <w:szCs w:val="24"/>
        </w:rPr>
        <w:t>Desde este punto de vista, la contextualización implica mantener lo esencial mientras se ajusta lo no esencial.</w:t>
      </w:r>
    </w:p>
    <w:p w14:paraId="13934B92" w14:textId="77777777" w:rsidR="003A2C3D" w:rsidRPr="002E65D4" w:rsidRDefault="003A2C3D" w:rsidP="003A2C3D">
      <w:pPr>
        <w:pStyle w:val="NormalWeb"/>
        <w:rPr>
          <w:rFonts w:ascii="Calibri" w:hAnsi="Calibri"/>
          <w:sz w:val="24"/>
          <w:szCs w:val="24"/>
        </w:rPr>
      </w:pPr>
      <w:r w:rsidRPr="002E65D4">
        <w:rPr>
          <w:rFonts w:ascii="Calibri" w:hAnsi="Calibri"/>
          <w:sz w:val="24"/>
          <w:szCs w:val="24"/>
        </w:rPr>
        <w:t>Tanchanpongs arguye, sin embargo, que es erróneo mirar la Escritura e imaginar que ciertas enseñanzas fundamentales y esenciales son más importantes que otras que son tangenciales. De hecho, Harvie Conn argumentó que es más probable que el sincretismo ocurra cuando (en nombre de la cultura) le prohibimos hablar a toda la Escritura. Cada cultura encontrará algunas partes de la Escritura más atractivas y otras más ofensivas. Será natural, entonces, para aquellos que estén en esa cultura, que consideren las partes inofensivas más «importantes» y «esenciales» que las partes ofensivas. Esto es exactamente lo que el cristianismo liberal en los días de Machen hizo al rechazar los elementos sobrenaturales «ofensivos» de la Biblia.</w:t>
      </w:r>
    </w:p>
    <w:p w14:paraId="470D348F" w14:textId="77777777" w:rsidR="00F66FD0" w:rsidRPr="002E65D4" w:rsidRDefault="00F66FD0" w:rsidP="00F66FD0">
      <w:pPr>
        <w:pStyle w:val="NormalWeb"/>
        <w:rPr>
          <w:rFonts w:ascii="Calibri" w:hAnsi="Calibri"/>
          <w:sz w:val="24"/>
          <w:szCs w:val="24"/>
        </w:rPr>
      </w:pPr>
      <w:r w:rsidRPr="002E65D4">
        <w:rPr>
          <w:rFonts w:ascii="Calibri" w:hAnsi="Calibri"/>
          <w:sz w:val="24"/>
          <w:szCs w:val="24"/>
        </w:rPr>
        <w:t>El sincretismo es, en realidad, un rechazo de la plena autoridad de la Biblia, un proceso de decidir y escoger entre las varias enseñanzas para crear un cristianismo que no confronte u ofenda.</w:t>
      </w:r>
    </w:p>
    <w:p w14:paraId="174E303F" w14:textId="77777777" w:rsidR="00F66FD0" w:rsidRPr="002E65D4" w:rsidRDefault="00F66FD0" w:rsidP="00F66FD0">
      <w:pPr>
        <w:pStyle w:val="NormalWeb"/>
        <w:rPr>
          <w:rFonts w:ascii="Calibri" w:hAnsi="Calibri"/>
          <w:sz w:val="24"/>
          <w:szCs w:val="24"/>
        </w:rPr>
      </w:pPr>
      <w:r w:rsidRPr="002E65D4">
        <w:rPr>
          <w:rFonts w:ascii="Calibri" w:hAnsi="Calibri"/>
          <w:sz w:val="24"/>
          <w:szCs w:val="24"/>
        </w:rPr>
        <w:t>La contextualización fiel, entonces, debe adaptar la comunicación y practica de todas las enseñanzas bíblicas a una cultura</w:t>
      </w:r>
    </w:p>
    <w:p w14:paraId="6C0F8361" w14:textId="77777777" w:rsidR="00117428" w:rsidRPr="00832B91" w:rsidRDefault="00117428" w:rsidP="00117428">
      <w:pPr>
        <w:pStyle w:val="NormalWeb"/>
        <w:rPr>
          <w:rFonts w:ascii="Calibri" w:hAnsi="Calibri"/>
          <w:b/>
          <w:sz w:val="24"/>
          <w:szCs w:val="24"/>
        </w:rPr>
      </w:pPr>
      <w:r w:rsidRPr="00832B91">
        <w:rPr>
          <w:rFonts w:ascii="Calibri" w:hAnsi="Calibri"/>
          <w:b/>
          <w:sz w:val="24"/>
          <w:szCs w:val="24"/>
        </w:rPr>
        <w:t xml:space="preserve">LO INEVITABLE DE LA CONTEXTUALIZACIÓN </w:t>
      </w:r>
    </w:p>
    <w:p w14:paraId="1D2DB9F8" w14:textId="51EAC4F8" w:rsidR="00117428" w:rsidRPr="002E65D4" w:rsidRDefault="00832B91" w:rsidP="00117428">
      <w:pPr>
        <w:pStyle w:val="NormalWeb"/>
        <w:rPr>
          <w:rFonts w:ascii="Calibri" w:hAnsi="Calibri"/>
          <w:sz w:val="24"/>
          <w:szCs w:val="24"/>
        </w:rPr>
      </w:pPr>
      <w:r>
        <w:rPr>
          <w:rFonts w:ascii="Calibri" w:hAnsi="Calibri"/>
          <w:sz w:val="24"/>
          <w:szCs w:val="24"/>
        </w:rPr>
        <w:t>N</w:t>
      </w:r>
      <w:r w:rsidR="00117428" w:rsidRPr="002E65D4">
        <w:rPr>
          <w:rFonts w:ascii="Calibri" w:hAnsi="Calibri"/>
          <w:sz w:val="24"/>
          <w:szCs w:val="24"/>
        </w:rPr>
        <w:t>o hay una manera de expresar la fe cristiana que sea universal para todos, en todas las culturas. Tan pronto como usted proclame el mensaje del evangelio estará inevitablemente haciéndolo de un modo que es más comprensible y accesible para las personas de algunas culturas y menos para otras. Por otra parte, aunque no haya algún modo de expresar las verdades del evangelio que trascienda la cultura, no deja de haber un solo evangelio verdadero. Las verdades del evangelio no son producto de ninguna cultura, y juzgarán a todas las culturas humanas.</w:t>
      </w:r>
    </w:p>
    <w:p w14:paraId="5A1E46D4" w14:textId="77777777" w:rsidR="00117428" w:rsidRPr="002E65D4" w:rsidRDefault="00117428" w:rsidP="00117428">
      <w:pPr>
        <w:pStyle w:val="NormalWeb"/>
        <w:rPr>
          <w:rFonts w:ascii="Calibri" w:hAnsi="Calibri"/>
          <w:sz w:val="24"/>
          <w:szCs w:val="24"/>
        </w:rPr>
      </w:pPr>
      <w:r w:rsidRPr="002E65D4">
        <w:rPr>
          <w:rFonts w:ascii="Calibri" w:hAnsi="Calibri"/>
          <w:sz w:val="24"/>
          <w:szCs w:val="24"/>
        </w:rPr>
        <w:t>Si usted olvida la primera verdad –que no hay presentación del evangelio fuera de la cultura– pensará que solo existe una única y verdadera manera de comunicarlo, con lo cual va rumbo a un conservadurismo sometido a la cultura. Y si olvida la segunda verdad –que hay solo un evangelio verdadero– puede caer en el relativismo que lo conducirá al liberalismo sin timón.</w:t>
      </w:r>
    </w:p>
    <w:p w14:paraId="4A766ABE" w14:textId="47A15B91" w:rsidR="00832B91" w:rsidRDefault="00117428" w:rsidP="00117428">
      <w:pPr>
        <w:pStyle w:val="NormalWeb"/>
        <w:rPr>
          <w:rFonts w:ascii="Calibri" w:hAnsi="Calibri"/>
          <w:sz w:val="24"/>
          <w:szCs w:val="24"/>
        </w:rPr>
      </w:pPr>
      <w:r w:rsidRPr="002E65D4">
        <w:rPr>
          <w:rFonts w:ascii="Calibri" w:hAnsi="Calibri"/>
          <w:sz w:val="24"/>
          <w:szCs w:val="24"/>
        </w:rPr>
        <w:t xml:space="preserve">¿A qué conclusión llegamos entonces? Si no hay una manera única, libre de contextos, para proclamar el evangelio, la </w:t>
      </w:r>
      <w:r w:rsidR="00F367D7">
        <w:rPr>
          <w:rFonts w:ascii="Calibri" w:hAnsi="Calibri"/>
          <w:sz w:val="24"/>
          <w:szCs w:val="24"/>
        </w:rPr>
        <w:t xml:space="preserve">contextualización es inevitable. Retomando el ejemplo del sermón hay cosas que hacemos que </w:t>
      </w:r>
      <w:r w:rsidR="00EF0B57">
        <w:rPr>
          <w:rFonts w:ascii="Calibri" w:hAnsi="Calibri"/>
          <w:sz w:val="24"/>
          <w:szCs w:val="24"/>
        </w:rPr>
        <w:t>van a hacer que nuestro mensaje sea más accesible para algunas personas que para otras.</w:t>
      </w:r>
    </w:p>
    <w:p w14:paraId="16F678AC" w14:textId="361826B4" w:rsidR="00832B91" w:rsidRDefault="00832B91" w:rsidP="00832B91">
      <w:pPr>
        <w:pStyle w:val="NormalWeb"/>
        <w:numPr>
          <w:ilvl w:val="0"/>
          <w:numId w:val="1"/>
        </w:numPr>
        <w:rPr>
          <w:rFonts w:ascii="Calibri" w:hAnsi="Calibri"/>
          <w:sz w:val="24"/>
          <w:szCs w:val="24"/>
        </w:rPr>
      </w:pPr>
      <w:r>
        <w:rPr>
          <w:rFonts w:ascii="Calibri" w:hAnsi="Calibri"/>
          <w:sz w:val="24"/>
          <w:szCs w:val="24"/>
        </w:rPr>
        <w:t>Idioma y las palabras que se eligen</w:t>
      </w:r>
    </w:p>
    <w:p w14:paraId="298DF223" w14:textId="607FE070" w:rsidR="00117428" w:rsidRDefault="00832B91" w:rsidP="00832B91">
      <w:pPr>
        <w:pStyle w:val="NormalWeb"/>
        <w:numPr>
          <w:ilvl w:val="0"/>
          <w:numId w:val="1"/>
        </w:numPr>
        <w:rPr>
          <w:rFonts w:ascii="Calibri" w:hAnsi="Calibri"/>
          <w:sz w:val="24"/>
          <w:szCs w:val="24"/>
        </w:rPr>
      </w:pPr>
      <w:r>
        <w:rPr>
          <w:rFonts w:ascii="Calibri" w:hAnsi="Calibri"/>
          <w:sz w:val="24"/>
          <w:szCs w:val="24"/>
        </w:rPr>
        <w:t>Tiempo y duración</w:t>
      </w:r>
      <w:r w:rsidR="00117428" w:rsidRPr="002E65D4">
        <w:rPr>
          <w:rFonts w:ascii="Calibri" w:hAnsi="Calibri"/>
          <w:sz w:val="24"/>
          <w:szCs w:val="24"/>
        </w:rPr>
        <w:t xml:space="preserve"> </w:t>
      </w:r>
    </w:p>
    <w:p w14:paraId="0D55C0AC" w14:textId="48CA4FF5" w:rsidR="00D127D7" w:rsidRDefault="00D127D7" w:rsidP="00832B91">
      <w:pPr>
        <w:pStyle w:val="NormalWeb"/>
        <w:numPr>
          <w:ilvl w:val="0"/>
          <w:numId w:val="1"/>
        </w:numPr>
        <w:rPr>
          <w:rFonts w:ascii="Calibri" w:hAnsi="Calibri"/>
          <w:sz w:val="24"/>
          <w:szCs w:val="24"/>
        </w:rPr>
      </w:pPr>
      <w:r>
        <w:rPr>
          <w:rFonts w:ascii="Calibri" w:hAnsi="Calibri"/>
          <w:sz w:val="24"/>
          <w:szCs w:val="24"/>
        </w:rPr>
        <w:t>Ilustraciones y metáforas</w:t>
      </w:r>
    </w:p>
    <w:p w14:paraId="146A3922" w14:textId="4A1E79A2" w:rsidR="00D127D7" w:rsidRDefault="00D127D7" w:rsidP="00832B91">
      <w:pPr>
        <w:pStyle w:val="NormalWeb"/>
        <w:numPr>
          <w:ilvl w:val="0"/>
          <w:numId w:val="1"/>
        </w:numPr>
        <w:rPr>
          <w:rFonts w:ascii="Calibri" w:hAnsi="Calibri"/>
          <w:sz w:val="24"/>
          <w:szCs w:val="24"/>
        </w:rPr>
      </w:pPr>
      <w:r>
        <w:rPr>
          <w:rFonts w:ascii="Calibri" w:hAnsi="Calibri"/>
          <w:sz w:val="24"/>
          <w:szCs w:val="24"/>
        </w:rPr>
        <w:t>Expresividad emocional</w:t>
      </w:r>
    </w:p>
    <w:p w14:paraId="0E2D231B" w14:textId="7E97BC11" w:rsidR="00D127D7" w:rsidRDefault="00D127D7" w:rsidP="00832B91">
      <w:pPr>
        <w:pStyle w:val="NormalWeb"/>
        <w:numPr>
          <w:ilvl w:val="0"/>
          <w:numId w:val="1"/>
        </w:numPr>
        <w:rPr>
          <w:rFonts w:ascii="Calibri" w:hAnsi="Calibri"/>
          <w:sz w:val="24"/>
          <w:szCs w:val="24"/>
        </w:rPr>
      </w:pPr>
      <w:r>
        <w:rPr>
          <w:rFonts w:ascii="Calibri" w:hAnsi="Calibri"/>
          <w:sz w:val="24"/>
          <w:szCs w:val="24"/>
        </w:rPr>
        <w:t>Contenido elegido</w:t>
      </w:r>
      <w:r w:rsidR="00F367D7">
        <w:rPr>
          <w:rFonts w:ascii="Calibri" w:hAnsi="Calibri"/>
          <w:sz w:val="24"/>
          <w:szCs w:val="24"/>
        </w:rPr>
        <w:t xml:space="preserve"> (puede que nos sea igualmente interesante para todos)</w:t>
      </w:r>
    </w:p>
    <w:p w14:paraId="1E16CD5E" w14:textId="6BD145EB" w:rsidR="00F367D7" w:rsidRPr="002E65D4" w:rsidRDefault="00F367D7" w:rsidP="00832B91">
      <w:pPr>
        <w:pStyle w:val="NormalWeb"/>
        <w:numPr>
          <w:ilvl w:val="0"/>
          <w:numId w:val="1"/>
        </w:numPr>
        <w:rPr>
          <w:rFonts w:ascii="Calibri" w:hAnsi="Calibri"/>
          <w:sz w:val="24"/>
          <w:szCs w:val="24"/>
        </w:rPr>
      </w:pPr>
      <w:r>
        <w:rPr>
          <w:rFonts w:ascii="Calibri" w:hAnsi="Calibri"/>
          <w:sz w:val="24"/>
          <w:szCs w:val="24"/>
        </w:rPr>
        <w:t>Tipo de liderazgo</w:t>
      </w:r>
    </w:p>
    <w:p w14:paraId="0D8D7E88" w14:textId="3BBEEE83" w:rsidR="00907440" w:rsidRPr="002E65D4" w:rsidRDefault="00907440" w:rsidP="00907440">
      <w:pPr>
        <w:pStyle w:val="NormalWeb"/>
        <w:rPr>
          <w:rFonts w:ascii="Calibri" w:hAnsi="Calibri"/>
          <w:sz w:val="24"/>
          <w:szCs w:val="24"/>
        </w:rPr>
      </w:pPr>
      <w:r w:rsidRPr="002E65D4">
        <w:rPr>
          <w:rFonts w:ascii="Calibri" w:hAnsi="Calibri"/>
          <w:sz w:val="24"/>
          <w:szCs w:val="24"/>
        </w:rPr>
        <w:t>Finalmente, como veremos más adelante, la contextualización no solo incluye el idioma y el vocabulario, la expresiones emocionales y las ilustraciones, sino que es mucho más profunda. La contextualización afecta el modo en que razonamos, porque las personas de ciertas culturas hallan atractiva una forma de persuadir, mientras que otros de cultura diferente no. Algunas personas son más lógicas, otras son más intuitivas. Cuando escogemos una forma en particular de persuadir y argumentar, estaremos inevitablemente adaptándonos más a algunas clases de</w:t>
      </w:r>
      <w:r w:rsidR="003B7C7E" w:rsidRPr="002E65D4">
        <w:rPr>
          <w:rFonts w:ascii="Calibri" w:hAnsi="Calibri"/>
          <w:sz w:val="24"/>
          <w:szCs w:val="24"/>
        </w:rPr>
        <w:t xml:space="preserve"> personas que a otras.</w:t>
      </w:r>
    </w:p>
    <w:p w14:paraId="5EFC4D38" w14:textId="14429655" w:rsidR="008A5AF9" w:rsidRPr="00EF0B57" w:rsidRDefault="008A5AF9" w:rsidP="008A5AF9">
      <w:pPr>
        <w:pStyle w:val="NormalWeb"/>
        <w:rPr>
          <w:rFonts w:ascii="Calibri" w:hAnsi="Calibri"/>
          <w:b/>
          <w:sz w:val="24"/>
          <w:szCs w:val="24"/>
        </w:rPr>
      </w:pPr>
      <w:r w:rsidRPr="00EF0B57">
        <w:rPr>
          <w:rFonts w:ascii="Calibri" w:hAnsi="Calibri"/>
          <w:b/>
          <w:sz w:val="24"/>
          <w:szCs w:val="24"/>
        </w:rPr>
        <w:t>EL PELIGRO DE NO CONTEXTUALIZAR (O DE PENSAR QUE NO LO ESTÁS HACIENDO)</w:t>
      </w:r>
      <w:r w:rsidR="00EF0B57">
        <w:rPr>
          <w:rFonts w:ascii="Calibri" w:hAnsi="Calibri"/>
          <w:b/>
          <w:sz w:val="24"/>
          <w:szCs w:val="24"/>
        </w:rPr>
        <w:t>:</w:t>
      </w:r>
      <w:r w:rsidRPr="00EF0B57">
        <w:rPr>
          <w:rFonts w:ascii="Calibri" w:hAnsi="Calibri"/>
          <w:b/>
          <w:sz w:val="24"/>
          <w:szCs w:val="24"/>
        </w:rPr>
        <w:t xml:space="preserve"> </w:t>
      </w:r>
    </w:p>
    <w:p w14:paraId="1166B9A0" w14:textId="6C8697FC" w:rsidR="0040499E" w:rsidRPr="002E65D4" w:rsidRDefault="008A5AF9" w:rsidP="0040499E">
      <w:pPr>
        <w:pStyle w:val="NormalWeb"/>
        <w:rPr>
          <w:rFonts w:ascii="Calibri" w:hAnsi="Calibri"/>
          <w:sz w:val="24"/>
          <w:szCs w:val="24"/>
        </w:rPr>
      </w:pPr>
      <w:r w:rsidRPr="002E65D4">
        <w:rPr>
          <w:rFonts w:ascii="Calibri" w:hAnsi="Calibri"/>
          <w:sz w:val="24"/>
          <w:szCs w:val="24"/>
        </w:rPr>
        <w:t xml:space="preserve">Si nunca pensamos deliberadamente en modos de contextualizar de forma correcta el ministerio del evangelio a una nueva cultura, sin darnos cuenta estaremos profundamente contextualizando </w:t>
      </w:r>
      <w:r w:rsidR="0070708B">
        <w:rPr>
          <w:rFonts w:ascii="Calibri" w:hAnsi="Calibri"/>
          <w:sz w:val="24"/>
          <w:szCs w:val="24"/>
        </w:rPr>
        <w:t>a nuestra</w:t>
      </w:r>
      <w:r w:rsidRPr="002E65D4">
        <w:rPr>
          <w:rFonts w:ascii="Calibri" w:hAnsi="Calibri"/>
          <w:sz w:val="24"/>
          <w:szCs w:val="24"/>
        </w:rPr>
        <w:t xml:space="preserve"> cultura</w:t>
      </w:r>
      <w:r w:rsidR="0040499E" w:rsidRPr="002E65D4">
        <w:rPr>
          <w:rFonts w:ascii="Calibri" w:hAnsi="Calibri"/>
          <w:sz w:val="24"/>
          <w:szCs w:val="24"/>
        </w:rPr>
        <w:t>.</w:t>
      </w:r>
    </w:p>
    <w:p w14:paraId="1F9E4E0A" w14:textId="20195161" w:rsidR="00D645B0" w:rsidRPr="002E65D4" w:rsidRDefault="00813E94" w:rsidP="00D645B0">
      <w:pPr>
        <w:pStyle w:val="NormalWeb"/>
        <w:rPr>
          <w:rFonts w:ascii="Calibri" w:hAnsi="Calibri"/>
          <w:sz w:val="24"/>
          <w:szCs w:val="24"/>
        </w:rPr>
      </w:pPr>
      <w:r>
        <w:rPr>
          <w:rFonts w:ascii="Calibri" w:hAnsi="Calibri"/>
          <w:sz w:val="24"/>
          <w:szCs w:val="24"/>
        </w:rPr>
        <w:t>Las personas de la cultura dominante n</w:t>
      </w:r>
      <w:r w:rsidR="00D645B0" w:rsidRPr="002E65D4">
        <w:rPr>
          <w:rFonts w:ascii="Calibri" w:hAnsi="Calibri"/>
          <w:sz w:val="24"/>
          <w:szCs w:val="24"/>
        </w:rPr>
        <w:t>o ven ninguna parte de cómo</w:t>
      </w:r>
      <w:r>
        <w:rPr>
          <w:rFonts w:ascii="Calibri" w:hAnsi="Calibri"/>
          <w:sz w:val="24"/>
          <w:szCs w:val="24"/>
        </w:rPr>
        <w:t xml:space="preserve"> expresan o viven el evangelio </w:t>
      </w:r>
      <w:r w:rsidR="00D645B0" w:rsidRPr="002E65D4">
        <w:rPr>
          <w:rFonts w:ascii="Calibri" w:hAnsi="Calibri"/>
          <w:sz w:val="24"/>
          <w:szCs w:val="24"/>
        </w:rPr>
        <w:t>porque las cosas son así. Sienten que cualquier cambio en el modo de predicar, adorar o ministrar de algún modo compromete el evangelio. Y de este modo están haciendo aquello contra lo que Jesús advierte: elevando las «tradiciones de los hombres» al mismo nivel de la verdad bíblica (Mr 7:8). Esto ocurre cuando el método cultural de alguien en lo que se refiere al tiempo, la expresividad emocional o el modo de comunicarse se consagra como el único modo cristiano de actuar y vivir.</w:t>
      </w:r>
    </w:p>
    <w:p w14:paraId="27224828" w14:textId="54E232B7" w:rsidR="00D645B0" w:rsidRPr="002E65D4" w:rsidRDefault="00D645B0" w:rsidP="00D645B0">
      <w:pPr>
        <w:pStyle w:val="NormalWeb"/>
        <w:rPr>
          <w:rFonts w:ascii="Calibri" w:hAnsi="Calibri"/>
          <w:sz w:val="24"/>
          <w:szCs w:val="24"/>
        </w:rPr>
      </w:pPr>
      <w:r w:rsidRPr="002E65D4">
        <w:rPr>
          <w:rFonts w:ascii="Calibri" w:hAnsi="Calibri"/>
          <w:sz w:val="24"/>
          <w:szCs w:val="24"/>
        </w:rPr>
        <w:t xml:space="preserve">Un ejemplo contemporáneo de sincretismo cultural es la identificación inconsciente del cristianismo bíblico con «el estilo de vida estadounidense». </w:t>
      </w:r>
      <w:r w:rsidR="00B05A2E">
        <w:rPr>
          <w:rFonts w:ascii="Calibri" w:hAnsi="Calibri"/>
          <w:sz w:val="24"/>
          <w:szCs w:val="24"/>
        </w:rPr>
        <w:t>Iglesias que</w:t>
      </w:r>
      <w:r w:rsidRPr="002E65D4">
        <w:rPr>
          <w:rFonts w:ascii="Calibri" w:hAnsi="Calibri"/>
          <w:sz w:val="24"/>
          <w:szCs w:val="24"/>
        </w:rPr>
        <w:t xml:space="preserve"> tienen más afinidad con los principios de </w:t>
      </w:r>
      <w:r w:rsidR="00B05A2E" w:rsidRPr="002E65D4">
        <w:rPr>
          <w:rFonts w:ascii="Calibri" w:hAnsi="Calibri"/>
          <w:sz w:val="24"/>
          <w:szCs w:val="24"/>
        </w:rPr>
        <w:t xml:space="preserve">materialismo y complacencia </w:t>
      </w:r>
      <w:r w:rsidRPr="002E65D4">
        <w:rPr>
          <w:rFonts w:ascii="Calibri" w:hAnsi="Calibri"/>
          <w:sz w:val="24"/>
          <w:szCs w:val="24"/>
        </w:rPr>
        <w:t>que con las realidades del Nuevo Testamento</w:t>
      </w:r>
      <w:r w:rsidR="00B05A2E">
        <w:rPr>
          <w:rFonts w:ascii="Calibri" w:hAnsi="Calibri"/>
          <w:sz w:val="24"/>
          <w:szCs w:val="24"/>
        </w:rPr>
        <w:t>.</w:t>
      </w:r>
    </w:p>
    <w:p w14:paraId="6FFE8D7E" w14:textId="77777777" w:rsidR="00B05A2E" w:rsidRDefault="002D6105" w:rsidP="002D6105">
      <w:pPr>
        <w:pStyle w:val="NormalWeb"/>
        <w:rPr>
          <w:rFonts w:ascii="Calibri" w:hAnsi="Calibri"/>
          <w:sz w:val="24"/>
          <w:szCs w:val="24"/>
        </w:rPr>
      </w:pPr>
      <w:r w:rsidRPr="002E65D4">
        <w:rPr>
          <w:rFonts w:ascii="Calibri" w:hAnsi="Calibri"/>
          <w:sz w:val="24"/>
          <w:szCs w:val="24"/>
        </w:rPr>
        <w:t>Por otra parte, los cristianos de culturas más autoritarias y patriarcales a menudo están ciegos ante lo que la Biblia dice sobre la libertad de conciencia y los aspectos del cristianismo relacionados con la gracia. En su lugar, sus líderes enfatizan el deber y la mano dura en vez de seguir ansiosos las palabras de Jesús: «Si alguno quiere ser el primero, que sea el último de todos y el servidor de todos” (Marcos 9.35)</w:t>
      </w:r>
      <w:r w:rsidR="00B05A2E" w:rsidRPr="00B05A2E">
        <w:rPr>
          <w:rFonts w:ascii="Calibri" w:hAnsi="Calibri"/>
          <w:sz w:val="24"/>
          <w:szCs w:val="24"/>
        </w:rPr>
        <w:t xml:space="preserve"> </w:t>
      </w:r>
    </w:p>
    <w:p w14:paraId="03E4827B" w14:textId="138707CC" w:rsidR="002D6105" w:rsidRPr="002E65D4" w:rsidRDefault="00B05A2E" w:rsidP="002D6105">
      <w:pPr>
        <w:pStyle w:val="NormalWeb"/>
        <w:rPr>
          <w:rFonts w:ascii="Calibri" w:hAnsi="Calibri"/>
          <w:sz w:val="24"/>
          <w:szCs w:val="24"/>
        </w:rPr>
      </w:pPr>
      <w:r w:rsidRPr="002E65D4">
        <w:rPr>
          <w:rFonts w:ascii="Calibri" w:hAnsi="Calibri"/>
          <w:sz w:val="24"/>
          <w:szCs w:val="24"/>
        </w:rPr>
        <w:t>La falta de conciencia cultural conduce a una vida y ministerio cristianos distorsionados.</w:t>
      </w:r>
    </w:p>
    <w:p w14:paraId="0D0FA9B8" w14:textId="0C035623" w:rsidR="002D6105" w:rsidRPr="002E65D4" w:rsidRDefault="002D6105" w:rsidP="002D6105">
      <w:pPr>
        <w:pStyle w:val="NormalWeb"/>
        <w:rPr>
          <w:rFonts w:ascii="Calibri" w:hAnsi="Calibri"/>
          <w:sz w:val="24"/>
          <w:szCs w:val="24"/>
        </w:rPr>
      </w:pPr>
      <w:r w:rsidRPr="002E65D4">
        <w:rPr>
          <w:rFonts w:ascii="Calibri" w:hAnsi="Calibri"/>
          <w:sz w:val="24"/>
          <w:szCs w:val="24"/>
        </w:rPr>
        <w:t>La incapacidad de ver la propia inmersión cultural tiene otros resultados. «Uno de los errores más fundamentales que cometen los ministros es el de repetir mecánicamente los métodos y programas que han ejercido influencia personal en ellos. Tras experimentar el impacto producido por un ministerio en alguna parte del mundo, toman los programas y métodos de ese mismo ministerio y los reproducen en otro lugar prácticamente sin ningún cambio. Si fueron “tocados” por un ministerio que tiene sermones expositivos de cuarenta y cinco minutos, versículo por versículo, cierto estilo de canto en particular o un orden y longitud específicos de los cultos, lo reproducen hasta el más mínimo detalle. Sin</w:t>
      </w:r>
      <w:r w:rsidR="00EE5912" w:rsidRPr="002E65D4">
        <w:rPr>
          <w:rFonts w:ascii="Calibri" w:hAnsi="Calibri"/>
          <w:sz w:val="24"/>
          <w:szCs w:val="24"/>
        </w:rPr>
        <w:t xml:space="preserve"> darse cuenta, se dejan guiar mas por un método y un programa que por la teología. No están contextualizando la expresión de sus ministerios a las personas que desean alcanzar.</w:t>
      </w:r>
    </w:p>
    <w:p w14:paraId="3C219876" w14:textId="77777777" w:rsidR="00EE5912" w:rsidRPr="002E65D4" w:rsidRDefault="00EE5912" w:rsidP="00EE5912">
      <w:pPr>
        <w:pStyle w:val="NormalWeb"/>
        <w:rPr>
          <w:rFonts w:ascii="Calibri" w:hAnsi="Calibri"/>
          <w:sz w:val="24"/>
          <w:szCs w:val="24"/>
        </w:rPr>
      </w:pPr>
      <w:r w:rsidRPr="002E65D4">
        <w:rPr>
          <w:rFonts w:ascii="Calibri" w:hAnsi="Calibri"/>
          <w:sz w:val="24"/>
          <w:szCs w:val="24"/>
        </w:rPr>
        <w:t>Todos contextualizamos, pero pocos piensan mucho sobre cómo lo están haciendo. No solamente debemos contextualizar, sino también debemos pensar en cómo hacerlo. Debemos hacer que nuestro proceso de contextualización sea visible y luego intencional, para nosotros y para los demás.</w:t>
      </w:r>
    </w:p>
    <w:p w14:paraId="541C19CA" w14:textId="5AE84877" w:rsidR="00A606B7" w:rsidRPr="004225F1" w:rsidRDefault="00A606B7" w:rsidP="00A606B7">
      <w:pPr>
        <w:pStyle w:val="NormalWeb"/>
        <w:rPr>
          <w:rFonts w:ascii="Calibri" w:hAnsi="Calibri"/>
          <w:b/>
          <w:sz w:val="24"/>
          <w:szCs w:val="24"/>
        </w:rPr>
      </w:pPr>
      <w:r w:rsidRPr="004225F1">
        <w:rPr>
          <w:rFonts w:ascii="Calibri" w:hAnsi="Calibri"/>
          <w:b/>
          <w:sz w:val="24"/>
          <w:szCs w:val="24"/>
        </w:rPr>
        <w:t>CONTEXTUALIZACIÓN EQUILIBRADA</w:t>
      </w:r>
      <w:r w:rsidR="004225F1">
        <w:rPr>
          <w:rFonts w:ascii="Calibri" w:hAnsi="Calibri"/>
          <w:b/>
          <w:sz w:val="24"/>
          <w:szCs w:val="24"/>
        </w:rPr>
        <w:t>:</w:t>
      </w:r>
    </w:p>
    <w:p w14:paraId="7D90433A" w14:textId="198975C6" w:rsidR="00A606B7" w:rsidRPr="002E65D4" w:rsidRDefault="00A606B7" w:rsidP="00A606B7">
      <w:pPr>
        <w:pStyle w:val="NormalWeb"/>
        <w:rPr>
          <w:rFonts w:ascii="Calibri" w:hAnsi="Calibri"/>
          <w:sz w:val="24"/>
          <w:szCs w:val="24"/>
        </w:rPr>
      </w:pPr>
      <w:r w:rsidRPr="002E65D4">
        <w:rPr>
          <w:rFonts w:ascii="Calibri" w:hAnsi="Calibri"/>
          <w:sz w:val="24"/>
          <w:szCs w:val="24"/>
        </w:rPr>
        <w:t>El libro sobre la predicación de John Stott, Between Two Worlds [Entre dos mundos], compara la comunicación cristiana a la construcción de un puente que va desde las Escrituras</w:t>
      </w:r>
      <w:r w:rsidR="004225F1">
        <w:rPr>
          <w:rFonts w:ascii="Calibri" w:hAnsi="Calibri"/>
          <w:sz w:val="24"/>
          <w:szCs w:val="24"/>
        </w:rPr>
        <w:t xml:space="preserve"> hasta el mundo contemporáneo. </w:t>
      </w:r>
      <w:r w:rsidRPr="002E65D4">
        <w:rPr>
          <w:rFonts w:ascii="Calibri" w:hAnsi="Calibri"/>
          <w:sz w:val="24"/>
          <w:szCs w:val="24"/>
        </w:rPr>
        <w:t>Algunos sermones son como «un puente que no conduce a ningún lado». Están cimentados en un sólido estudio del texto bíblico, pero en el otro extremo no bajan a la tierra. Es decir, fallan porque no conectan la verdad bíblica con los corazones de las personas y los asuntos de sus vidas. Otros sermones son como puentes que no vienen de ningún lugar. Reflexionan sobre asuntos contemporáneos, aunque los conceptos que aportan para tratar los problemas modernos y las necesidades sentidas, en realidad no surgen del texto bíblico. La contextualización apropiada es el acto de conducir una buena doctrina bíblica a través de todo el puente al expresarla de nuevo en términos coherentes para una cultura en particular.</w:t>
      </w:r>
    </w:p>
    <w:p w14:paraId="5D158D0C" w14:textId="77777777" w:rsidR="00591272" w:rsidRPr="002E65D4" w:rsidRDefault="00591272" w:rsidP="00591272">
      <w:pPr>
        <w:pStyle w:val="NormalWeb"/>
        <w:rPr>
          <w:rFonts w:ascii="Calibri" w:hAnsi="Calibri"/>
          <w:sz w:val="24"/>
          <w:szCs w:val="24"/>
        </w:rPr>
      </w:pPr>
      <w:r w:rsidRPr="002E65D4">
        <w:rPr>
          <w:rFonts w:ascii="Calibri" w:hAnsi="Calibri"/>
          <w:sz w:val="24"/>
          <w:szCs w:val="24"/>
        </w:rPr>
        <w:t>Muchos cristianos que quieren predicar el evangelio a una nueva cultura sencillamente no sienten el deseo o no están dispuestos a tratar este asunto; creen que su tarea consiste tan solo en pasar la doctrina bíblica por el puente hacia una nueva cultura. En otras palabras, consideran la comunicación del evangelio como un puente de una sola vía. No les gusta la idea de que la información debe pasar por el puente en la otra dirección. No ven su importancia o lo consideran una amenaza a la autoridad de la Escritura. El problema de esta idea misionera es que presupone que nosotros, los que estamos en un lado del puente, tenemos un concepto no distorsionado del evangelio y que nuestro conocimiento de la cultura del otro lado no es importante. Este concepto nos impide ver la verdad de que no solo somos pecadores, sino también finitos y, por lo tanto, no podemos tener un conocimiento claro y exhaustivo de cualquier cosa. Somos muy ignorantes del poder de la cultura para moldear nuestro entendimiento de las cosas.</w:t>
      </w:r>
    </w:p>
    <w:p w14:paraId="79991C6D" w14:textId="77777777" w:rsidR="00591272" w:rsidRPr="002E65D4" w:rsidRDefault="00591272" w:rsidP="00591272">
      <w:pPr>
        <w:pStyle w:val="NormalWeb"/>
        <w:rPr>
          <w:rFonts w:ascii="Calibri" w:hAnsi="Calibri"/>
          <w:sz w:val="24"/>
          <w:szCs w:val="24"/>
        </w:rPr>
      </w:pPr>
      <w:r w:rsidRPr="002E65D4">
        <w:rPr>
          <w:rFonts w:ascii="Calibri" w:hAnsi="Calibri"/>
          <w:sz w:val="24"/>
          <w:szCs w:val="24"/>
        </w:rPr>
        <w:t>Entonces, ¿cómo podemos salvaguardar la autoridad e integridad de la Escritura y estar abiertos a que se nos corrija el entendimiento que tengamos de ella? ¿Cómo puede nuestro mensaje a la nueva cultura ser fiel y fructífero? La respuesta está en permitir algo de tráfico de dos vías sobre el puente.</w:t>
      </w:r>
    </w:p>
    <w:p w14:paraId="7687B49D" w14:textId="0EC8AF46" w:rsidR="00591272" w:rsidRPr="002E65D4" w:rsidRDefault="00591272" w:rsidP="00591272">
      <w:pPr>
        <w:pStyle w:val="NormalWeb"/>
        <w:rPr>
          <w:rFonts w:ascii="Calibri" w:hAnsi="Calibri"/>
          <w:sz w:val="24"/>
          <w:szCs w:val="24"/>
        </w:rPr>
      </w:pPr>
      <w:r w:rsidRPr="002E65D4">
        <w:rPr>
          <w:rFonts w:ascii="Calibri" w:hAnsi="Calibri"/>
          <w:sz w:val="24"/>
          <w:szCs w:val="24"/>
        </w:rPr>
        <w:t>Cuando nos acercamos al texto bíblico, ya llegamos a él con un «preconocimiento», una serie de creencias previamente establecidas sobre los asuntos que trata la Biblia. Estas creencias son fuertes y profundas y muchas son tácitas, es decir, difíciles de enunciar, formular e incl</w:t>
      </w:r>
      <w:r w:rsidR="00D839E8">
        <w:rPr>
          <w:rFonts w:ascii="Calibri" w:hAnsi="Calibri"/>
          <w:sz w:val="24"/>
          <w:szCs w:val="24"/>
        </w:rPr>
        <w:t xml:space="preserve">uso de reconocer en uno mismo. </w:t>
      </w:r>
      <w:r w:rsidRPr="002E65D4">
        <w:rPr>
          <w:rFonts w:ascii="Calibri" w:hAnsi="Calibri"/>
          <w:sz w:val="24"/>
          <w:szCs w:val="24"/>
        </w:rPr>
        <w:t>Provienen de una variedad de voces que hemos escuchado dentro de nuestra propia cultura. Esto no implica que no podemos tener o no hemos alcanzado un conocimiento suficiente y verdadero de la enseñanza bíblica. Pero sí significa que el proceso no es sencillo, porque nuestras creencias existentes –muchas de ellas prácticamente inconscientes– nos dificultan la lectura de la Escritura de manera correcta, permitir que esta corrija nuestro modo de pensar y pasarla fielmente por el puente hacia alguien que lo necesite.</w:t>
      </w:r>
    </w:p>
    <w:p w14:paraId="5ED46F4D" w14:textId="77777777" w:rsidR="00591272" w:rsidRPr="002E65D4" w:rsidRDefault="00591272" w:rsidP="00591272">
      <w:pPr>
        <w:pStyle w:val="NormalWeb"/>
        <w:rPr>
          <w:rFonts w:ascii="Calibri" w:hAnsi="Calibri"/>
          <w:sz w:val="24"/>
          <w:szCs w:val="24"/>
        </w:rPr>
      </w:pPr>
      <w:r w:rsidRPr="002E65D4">
        <w:rPr>
          <w:rFonts w:ascii="Calibri" w:hAnsi="Calibri"/>
          <w:sz w:val="24"/>
          <w:szCs w:val="24"/>
        </w:rPr>
        <w:t>Debido a nuestra ceguera cultural, debemos no solo hablarles a las personas al otro lado del puente, sino que debemos escucharlas también. Necesitamos escuchar lo que están diciendo y tomar en serio sus preguntas, sus objeciones a lo que estamos diciendo, y sus esperanzas y aspiraciones. La mayoría de las veces esta interacción con una nueva cultura nos muestra muchas cosas que la Biblia enseña, cosas que hemos pasado por alto por completo o que hemos pensado que no son importantes, posiblemente incluso por la forma en que hemos leído mal la Biblia a través de la lente de nuestras propias presuposiciones culturales.</w:t>
      </w:r>
    </w:p>
    <w:p w14:paraId="56D327A6" w14:textId="77777777" w:rsidR="00591272" w:rsidRPr="002E65D4" w:rsidRDefault="00591272" w:rsidP="00591272">
      <w:pPr>
        <w:pStyle w:val="NormalWeb"/>
        <w:rPr>
          <w:rFonts w:ascii="Calibri" w:hAnsi="Calibri"/>
          <w:sz w:val="24"/>
          <w:szCs w:val="24"/>
        </w:rPr>
      </w:pPr>
      <w:r w:rsidRPr="002E65D4">
        <w:rPr>
          <w:rFonts w:ascii="Calibri" w:hAnsi="Calibri"/>
          <w:sz w:val="24"/>
          <w:szCs w:val="24"/>
        </w:rPr>
        <w:t>¿Qué estaba sucediendo? La información iba y venía por el puente. Nuestra interacción con una cultura diferente nos lleva a hacerle preguntas al texto que jamás habríamos hecho y a ver muchas cosas que antes no habíamos visto con claridad. El hecho de adentrarnos en el texto desde una perspectiva diferente ofrece un punto de triangulación que puede ayudarnos a identificar nuestras propias presuposiciones vinculadas culturalmente al evangelio. El resultado nos lleva a ver verdades e ideas en la Biblia que, aunque siempre estuvieron allí, no las habíamos visto antes. Las preguntas de la nueva cultura nos revelan, como comunicadores que somos, que tenemos, culturalmente hablando, nuestros propios puntos ciegos.</w:t>
      </w:r>
    </w:p>
    <w:p w14:paraId="6233A68D" w14:textId="77777777" w:rsidR="00591272" w:rsidRPr="002E65D4" w:rsidRDefault="00591272" w:rsidP="00591272">
      <w:pPr>
        <w:pStyle w:val="NormalWeb"/>
        <w:rPr>
          <w:rFonts w:ascii="Calibri" w:hAnsi="Calibri"/>
          <w:sz w:val="24"/>
          <w:szCs w:val="24"/>
        </w:rPr>
      </w:pPr>
      <w:r w:rsidRPr="002E65D4">
        <w:rPr>
          <w:rFonts w:ascii="Calibri" w:hAnsi="Calibri"/>
          <w:sz w:val="24"/>
          <w:szCs w:val="24"/>
        </w:rPr>
        <w:t>Una de las maneras en que nuestro entendimiento de la Biblia sigue distorsionado es por medio de lo que se ha llamado «el canon dentro del canon». Es decir, que tratamos algunas partes de la Escritura como más importantes e ignoramos o descartamos otras partes de la misma. Todos los cristianos son víctimas en alguna manera de esta situación, dependiendo de nuestro temperamento, experiencia y cultura. D. A. Carson anota muchas ocasiones en las que esto sucede. Por ejemplo, la Biblia nos dice que Dios ama a todo el mundo con su amor providencial, pero también nos enseña que ama a los salvados con su amor de gracia y se enoja con los malvados.5 Las diferentes culturas reaccionarán de modo diverso a estos aspectos bíblicos del amor de Dios. A los miembros de las culturas occidentales les encanta el concepto del amor de Dios por todos, y esquivan la doctrina de la ira de Dios sobre el mal. Las culturas tribales más tradicionales no tendrán problema con un Dios de juicio, pero se crispan ante la idea de que él ama a todos los grupos de personas por igual. Por consiguiente, cada cultura tenderá a destacar ciertas enseñanzas bíblicas y a minimizar otras, creando un pequeño canon dentro del canon de la Escritura. Pero si enfatizamos la primera enseñanza bíblica (sobre el amor universal y providencial de Dios) y minimizamos la segunda (sobre el juicio de Dios) –o a la inversa– hemos distorsionado la fe. Las interacciones entre distintas culturas nos ayudan a quitar la venda de nuestros ojos, y con lentitud pero con seguridad, pasamos a un cristianismo bíblico más completo</w:t>
      </w:r>
    </w:p>
    <w:p w14:paraId="7C20E67C" w14:textId="1A6B5DB4" w:rsidR="00B822FD" w:rsidRPr="00F8389C" w:rsidRDefault="00591272" w:rsidP="00F8389C">
      <w:pPr>
        <w:pStyle w:val="NormalWeb"/>
        <w:rPr>
          <w:rFonts w:ascii="Calibri" w:hAnsi="Calibri"/>
          <w:sz w:val="24"/>
          <w:szCs w:val="24"/>
        </w:rPr>
      </w:pPr>
      <w:r w:rsidRPr="002E65D4">
        <w:rPr>
          <w:rFonts w:ascii="Calibri" w:hAnsi="Calibri"/>
          <w:sz w:val="24"/>
          <w:szCs w:val="24"/>
        </w:rPr>
        <w:t>Abundan otros ejemplos. La Biblia tiene mucho que decir acerca de la riqueza y la pobreza, y lo que dice tiene enorme variedad y matices. En algunos lugares se pronuncia muy positiva sobre la propiedad privada y las riquezas, como cuando Dios bendice a Abraham, a Job y a otros con gran riqueza. Pero otros pasajes contienen severas advertencias sobre los peligros del dinero y hacen fuertes declaraciones sobre la responsabilidad que tiene el pueblo de Dios de promover la justicia y el cuidado de los pobres. Típicamente las personas pasan por alto muchas de las enseñanzas por un lado y se aferran a otras partes, dependiendo mucho de si viven en condiciones prósperas o pobres. Carson resume diciendo: «El nombre del juego es reduccionismo», es decir, domesticar la Escritura para no pe</w:t>
      </w:r>
      <w:r w:rsidR="00F8389C">
        <w:rPr>
          <w:rFonts w:ascii="Calibri" w:hAnsi="Calibri"/>
          <w:sz w:val="24"/>
          <w:szCs w:val="24"/>
        </w:rPr>
        <w:t>rmitir que toda ella nos hable.</w:t>
      </w:r>
      <w:r w:rsidRPr="002E65D4">
        <w:rPr>
          <w:rFonts w:ascii="Calibri" w:hAnsi="Calibri"/>
          <w:sz w:val="24"/>
          <w:szCs w:val="24"/>
        </w:rPr>
        <w:t xml:space="preserve"> Nuestra ubicación sociocultural nos hace propensos a comprimir la enseñanza de la Escritura, haciendo caso omiso de algunas partes y exagerando otras. Cuando interaccionamos con personas de otras culturas y entornos sociales, descubrimos que nuestras distorsiones particulares están siendo retadas. Así pues, mientras que los comunicadores del evangelio deberían procurar corregir las creencias culturales de los oyentes con el evangelio, es inevitable que el contacto con una nueva cultura también termine corrigiendo el entendimiento que los comunicadores tienen del evangelio.</w:t>
      </w:r>
      <w:r w:rsidR="00B822FD" w:rsidRPr="002E65D4">
        <w:rPr>
          <w:rFonts w:ascii="Calibri" w:hAnsi="Calibri"/>
        </w:rPr>
        <w:tab/>
      </w:r>
    </w:p>
    <w:p w14:paraId="42C35C30" w14:textId="77777777" w:rsidR="00B822FD" w:rsidRPr="002E65D4" w:rsidRDefault="00B822FD" w:rsidP="00B822FD">
      <w:pPr>
        <w:pStyle w:val="NormalWeb"/>
        <w:rPr>
          <w:rFonts w:ascii="Calibri" w:hAnsi="Calibri"/>
          <w:sz w:val="24"/>
          <w:szCs w:val="24"/>
        </w:rPr>
      </w:pPr>
      <w:r w:rsidRPr="002E65D4">
        <w:rPr>
          <w:rFonts w:ascii="Calibri" w:hAnsi="Calibri"/>
          <w:sz w:val="24"/>
          <w:szCs w:val="24"/>
        </w:rPr>
        <w:t>Pero con todos sus beneficios, el puente de dos vías tiene limitaciones como metáfora para explicar la contextualización. A fin de cuentas, los evangélicos creen que ambos lados del puente no tienen igual autoridad porque la Biblia es suprema. Sí, nuestra interacción con la cultura nos ayuda a ajustar y a cambiar nuestro entendimiento de la Biblia para mejorar; pero en un análisis final, la Biblia debe verse como la suprema autoridad tanto de la cultura como de nuestro conocimiento.</w:t>
      </w:r>
    </w:p>
    <w:p w14:paraId="7A157E55" w14:textId="23F67A84" w:rsidR="0046128B" w:rsidRPr="00F8389C" w:rsidRDefault="0046128B" w:rsidP="0046128B">
      <w:pPr>
        <w:pStyle w:val="NormalWeb"/>
        <w:rPr>
          <w:rFonts w:ascii="Calibri" w:hAnsi="Calibri"/>
          <w:b/>
          <w:sz w:val="24"/>
          <w:szCs w:val="24"/>
        </w:rPr>
      </w:pPr>
      <w:r w:rsidRPr="00F8389C">
        <w:rPr>
          <w:rFonts w:ascii="Calibri" w:hAnsi="Calibri"/>
          <w:b/>
          <w:sz w:val="24"/>
          <w:szCs w:val="24"/>
        </w:rPr>
        <w:t>CONTEXTUALIZACIÓN BíBLICA</w:t>
      </w:r>
      <w:r w:rsidR="00F8389C">
        <w:rPr>
          <w:rFonts w:ascii="Calibri" w:hAnsi="Calibri"/>
          <w:b/>
          <w:sz w:val="24"/>
          <w:szCs w:val="24"/>
        </w:rPr>
        <w:t>:</w:t>
      </w:r>
      <w:r w:rsidRPr="00F8389C">
        <w:rPr>
          <w:rFonts w:ascii="Calibri" w:hAnsi="Calibri"/>
          <w:b/>
          <w:sz w:val="24"/>
          <w:szCs w:val="24"/>
        </w:rPr>
        <w:t xml:space="preserve"> </w:t>
      </w:r>
    </w:p>
    <w:p w14:paraId="48FF02A6" w14:textId="259C6F87" w:rsidR="0046128B" w:rsidRPr="002E65D4" w:rsidRDefault="0046128B" w:rsidP="0046128B">
      <w:pPr>
        <w:pStyle w:val="NormalWeb"/>
        <w:rPr>
          <w:rFonts w:ascii="Calibri" w:hAnsi="Calibri"/>
          <w:sz w:val="24"/>
          <w:szCs w:val="24"/>
        </w:rPr>
      </w:pPr>
      <w:r w:rsidRPr="002E65D4">
        <w:rPr>
          <w:rFonts w:ascii="Calibri" w:hAnsi="Calibri"/>
          <w:sz w:val="24"/>
          <w:szCs w:val="24"/>
        </w:rPr>
        <w:t>La Biblia tiene mucho que decir sobre la cultura humana y cómo el evangelio enmarca nuestra relación con ella. Comenzaré considerando tres pasajes clave que me han ayudado a desarrollar un punto de vista bíblico de la contextualización.</w:t>
      </w:r>
    </w:p>
    <w:p w14:paraId="1ED8092A" w14:textId="77777777" w:rsidR="0046128B" w:rsidRPr="002E65D4" w:rsidRDefault="0046128B" w:rsidP="0046128B">
      <w:pPr>
        <w:pStyle w:val="NormalWeb"/>
        <w:rPr>
          <w:rFonts w:ascii="Calibri" w:hAnsi="Calibri"/>
          <w:sz w:val="24"/>
          <w:szCs w:val="24"/>
        </w:rPr>
      </w:pPr>
      <w:r w:rsidRPr="002E65D4">
        <w:rPr>
          <w:rFonts w:ascii="Calibri" w:hAnsi="Calibri"/>
          <w:sz w:val="24"/>
          <w:szCs w:val="24"/>
        </w:rPr>
        <w:t>El primero, Romanos 1 y 2 ofrecen la base para la contextualización, es decir, que la Biblia toma una visión mixta de la cultura, y aunque pueden afirmarse muchos elementos de una cultura, debemos evitar aceptar sin crítica aspectos de esta sin examinarlos primero a la luz del evangelio. El segundo pasaje, 1 Corintios 9, se refiere a nuestro motivo para la contextualización, recordándonos que necesitamos ser flexibles frente a la cultura, estando listos a fin de adaptar lo que podamos para comunicar el mensaje del evangelio. Tercero, en 1 Corintios 1, la Biblia nos da una fórmula básica para la contextualización y nos muestra cómo mantener el equilibrio entre afirmar y confrontar la cultura.</w:t>
      </w:r>
    </w:p>
    <w:p w14:paraId="6D43119E" w14:textId="785B00A5" w:rsidR="0046128B" w:rsidRPr="00C6030B" w:rsidRDefault="00C6030B" w:rsidP="0046128B">
      <w:pPr>
        <w:pStyle w:val="NormalWeb"/>
        <w:rPr>
          <w:rFonts w:ascii="Calibri" w:hAnsi="Calibri"/>
          <w:b/>
          <w:i/>
          <w:sz w:val="24"/>
          <w:szCs w:val="24"/>
        </w:rPr>
      </w:pPr>
      <w:r w:rsidRPr="00C6030B">
        <w:rPr>
          <w:rFonts w:ascii="Calibri" w:hAnsi="Calibri"/>
          <w:b/>
          <w:i/>
          <w:sz w:val="24"/>
          <w:szCs w:val="24"/>
        </w:rPr>
        <w:t>Romanos 1-2 y la Naturaleza Mixta de la Cultura</w:t>
      </w:r>
      <w:r>
        <w:rPr>
          <w:rFonts w:ascii="Calibri" w:hAnsi="Calibri"/>
          <w:b/>
          <w:i/>
          <w:sz w:val="24"/>
          <w:szCs w:val="24"/>
        </w:rPr>
        <w:t>:</w:t>
      </w:r>
      <w:r w:rsidRPr="00C6030B">
        <w:rPr>
          <w:rFonts w:ascii="Calibri" w:hAnsi="Calibri"/>
          <w:b/>
          <w:i/>
          <w:sz w:val="24"/>
          <w:szCs w:val="24"/>
        </w:rPr>
        <w:t xml:space="preserve"> </w:t>
      </w:r>
    </w:p>
    <w:p w14:paraId="2977A008" w14:textId="5634B293" w:rsidR="0046128B" w:rsidRPr="002E65D4" w:rsidRDefault="0046128B" w:rsidP="0046128B">
      <w:pPr>
        <w:pStyle w:val="NormalWeb"/>
        <w:rPr>
          <w:rFonts w:ascii="Calibri" w:hAnsi="Calibri"/>
          <w:sz w:val="24"/>
          <w:szCs w:val="24"/>
        </w:rPr>
      </w:pPr>
      <w:r w:rsidRPr="002E65D4">
        <w:rPr>
          <w:rFonts w:ascii="Calibri" w:hAnsi="Calibri"/>
          <w:sz w:val="24"/>
          <w:szCs w:val="24"/>
        </w:rPr>
        <w:t xml:space="preserve">Cada cultura es un conjunto de buenos y malos elementos mezclados, y debemos evitar el rechazo a ciertos aspectos de una cultura por la sencilla razón de que esta difiere de la nuestra. </w:t>
      </w:r>
    </w:p>
    <w:p w14:paraId="79350B1A" w14:textId="77777777" w:rsidR="0046128B" w:rsidRPr="002E65D4" w:rsidRDefault="0046128B" w:rsidP="0046128B">
      <w:pPr>
        <w:pStyle w:val="NormalWeb"/>
        <w:rPr>
          <w:rFonts w:ascii="Calibri" w:hAnsi="Calibri"/>
          <w:sz w:val="24"/>
          <w:szCs w:val="24"/>
        </w:rPr>
      </w:pPr>
      <w:r w:rsidRPr="002E65D4">
        <w:rPr>
          <w:rFonts w:ascii="Calibri" w:hAnsi="Calibri"/>
          <w:sz w:val="24"/>
          <w:szCs w:val="24"/>
        </w:rPr>
        <w:t>Romanos 1 y 2 nos lo aclaran cuando dicen que «todos han pecado y están privados de la gloria de Dios», que tanto judíos como gentiles por igual están perdidos. Los gentiles paganos pueden hacer de la sensualidad un ídolo, pero los judíos hacen un ídolo de la justicia moral. Como cualquier cultura, se vuelven hacia algo que los justifique y los salve en vez de volverse a Dios.</w:t>
      </w:r>
    </w:p>
    <w:p w14:paraId="140D5A4C" w14:textId="210CFC26" w:rsidR="0046128B" w:rsidRPr="002E65D4" w:rsidRDefault="0046128B" w:rsidP="0046128B">
      <w:pPr>
        <w:pStyle w:val="NormalWeb"/>
        <w:rPr>
          <w:rFonts w:ascii="Calibri" w:hAnsi="Calibri"/>
          <w:sz w:val="24"/>
          <w:szCs w:val="24"/>
        </w:rPr>
      </w:pPr>
      <w:r w:rsidRPr="002E65D4">
        <w:rPr>
          <w:rFonts w:ascii="Calibri" w:hAnsi="Calibri"/>
          <w:sz w:val="24"/>
          <w:szCs w:val="24"/>
        </w:rPr>
        <w:t>Pero al mismo tiempo vemos en Romanos 1 y 2 que todos los seres humanos poseen un conocimiento innato de Dios. En Romanos 2:14-15, Pablo declara que la ley de Dios está escrita en el corazón de cada ser humano. Todas las personas tienen un sentido innato de la rectitud, de la honestidad, de la justicia, del amor y de la Re</w:t>
      </w:r>
      <w:r w:rsidR="00C6030B">
        <w:rPr>
          <w:rFonts w:ascii="Calibri" w:hAnsi="Calibri"/>
          <w:sz w:val="24"/>
          <w:szCs w:val="24"/>
        </w:rPr>
        <w:t xml:space="preserve">gla de Oro. </w:t>
      </w:r>
      <w:r w:rsidRPr="002E65D4">
        <w:rPr>
          <w:rFonts w:ascii="Calibri" w:hAnsi="Calibri"/>
          <w:sz w:val="24"/>
          <w:szCs w:val="24"/>
        </w:rPr>
        <w:t>Porque somos creados a la imagen de Dios (Génesis 1:26-28), todo el mundo sabe en el fondo que hay un Dios, que somos sus criaturas y que debemos servirlo y rendirle cuentas a él. Existe una «revelación general» o «gracia común» -un conocimiento y semejanza de Dios no salvíficos que él concede a todos los que llevan su imagen– presente de alguna manera en toda cultura. No se trata de un conocimiento que salva porque no nos habla acerca de Jesús ni de lo que él hizo por nosotros, pues este conocimiento nos llega a través de la «revelación especial» de la Biblia. Pero existe un entendimiento general de Dios, porque Dios le revela a todo el mundo cierta medida de su verdad y sabiduría.</w:t>
      </w:r>
    </w:p>
    <w:p w14:paraId="0850738E" w14:textId="77777777" w:rsidR="0046128B" w:rsidRPr="002E65D4" w:rsidRDefault="0046128B" w:rsidP="0046128B">
      <w:pPr>
        <w:pStyle w:val="NormalWeb"/>
        <w:rPr>
          <w:rFonts w:ascii="Calibri" w:hAnsi="Calibri"/>
          <w:sz w:val="24"/>
          <w:szCs w:val="24"/>
        </w:rPr>
      </w:pPr>
      <w:r w:rsidRPr="002E65D4">
        <w:rPr>
          <w:rFonts w:ascii="Calibri" w:hAnsi="Calibri"/>
          <w:sz w:val="24"/>
          <w:szCs w:val="24"/>
        </w:rPr>
        <w:t>Esto sugiere que nuestra actitud hacia cada cultura humana debería incluir el gozo crítico y la cautela apropiada. Sí, debemos disfrutar de las ideas y de la capacidad creativa de otros pueblos y culturas. Deberíamos reconocer y celebrar las expresiones de justicia, sabiduría, verdad y belleza que cada cultura tiene. Pero nos acercamos a cada cultura con la advertencia de que esta ha sido distorsionada por el pecado, y en particular por el pecado de la idolatría. Todas las culturas contienen elementos de oscuridad y luz. No podemos concluir de manera simplista que las culturas tradicionales y conservadoras son bíblicas, y que las culturas liberales y seculares son inmorales y malas.</w:t>
      </w:r>
    </w:p>
    <w:p w14:paraId="79B6E066" w14:textId="36DA3E33" w:rsidR="00DA254F" w:rsidRPr="00313BDE" w:rsidRDefault="00313BDE" w:rsidP="00DA254F">
      <w:pPr>
        <w:pStyle w:val="NormalWeb"/>
        <w:rPr>
          <w:rFonts w:ascii="Calibri" w:hAnsi="Calibri"/>
          <w:b/>
          <w:i/>
          <w:sz w:val="24"/>
          <w:szCs w:val="24"/>
        </w:rPr>
      </w:pPr>
      <w:r>
        <w:rPr>
          <w:rFonts w:ascii="Calibri" w:hAnsi="Calibri"/>
          <w:b/>
          <w:i/>
          <w:sz w:val="24"/>
          <w:szCs w:val="24"/>
        </w:rPr>
        <w:t>Primera de Corintios 9 y la Flexibilidad Hacia l</w:t>
      </w:r>
      <w:r w:rsidRPr="00313BDE">
        <w:rPr>
          <w:rFonts w:ascii="Calibri" w:hAnsi="Calibri"/>
          <w:b/>
          <w:i/>
          <w:sz w:val="24"/>
          <w:szCs w:val="24"/>
        </w:rPr>
        <w:t>a Cultura</w:t>
      </w:r>
      <w:r>
        <w:rPr>
          <w:rFonts w:ascii="Calibri" w:hAnsi="Calibri"/>
          <w:b/>
          <w:i/>
          <w:sz w:val="24"/>
          <w:szCs w:val="24"/>
        </w:rPr>
        <w:t>:</w:t>
      </w:r>
    </w:p>
    <w:p w14:paraId="4F5905DD" w14:textId="77777777" w:rsidR="00DA254F" w:rsidRPr="002E65D4" w:rsidRDefault="00DA254F" w:rsidP="00DA254F">
      <w:pPr>
        <w:pStyle w:val="NormalWeb"/>
        <w:rPr>
          <w:rFonts w:ascii="Calibri" w:hAnsi="Calibri"/>
          <w:sz w:val="24"/>
          <w:szCs w:val="24"/>
        </w:rPr>
      </w:pPr>
      <w:r w:rsidRPr="002E65D4">
        <w:rPr>
          <w:rFonts w:ascii="Calibri" w:hAnsi="Calibri"/>
          <w:sz w:val="24"/>
          <w:szCs w:val="24"/>
        </w:rPr>
        <w:t>1 Corintios 9:19-23</w:t>
      </w:r>
    </w:p>
    <w:p w14:paraId="1737E088" w14:textId="77777777" w:rsidR="00DA254F" w:rsidRPr="002E65D4" w:rsidRDefault="00DA254F" w:rsidP="00DA254F">
      <w:pPr>
        <w:pStyle w:val="NormalWeb"/>
        <w:rPr>
          <w:rFonts w:ascii="Calibri" w:hAnsi="Calibri"/>
          <w:sz w:val="24"/>
          <w:szCs w:val="24"/>
        </w:rPr>
      </w:pPr>
      <w:r w:rsidRPr="002E65D4">
        <w:rPr>
          <w:rFonts w:ascii="Calibri" w:hAnsi="Calibri"/>
          <w:sz w:val="24"/>
          <w:szCs w:val="24"/>
        </w:rPr>
        <w:t>Antes de esta parte de su carta, Pablo habla sobre el skandalon –la piedra de tropiezo– y ofrece como caso de estudio un conflicto que se había presentado en la iglesia de Corinto. Los judíos cristianos ocasionalmente compraban carne después de que hubiese sido ofrecida en ceremonias a los ídolos. Los judíos sabían que los ídolos eran nimiedades y por tanto creían que no tenía nada de malo comer esa carne. Los cristianos gentiles, sin embargo, «tropezaban» con esto. Como antiguos paganos que eran, no podían comer esa carne sin sentirse espiritualmente contaminados (1 Co 8:7), y al ver que hermanos judíos lo hacían se consternaban y algunos se sentían tentados a hacer lo que no podían hacer con una conciencia limpia. Pablo responde diciendo que los judíos tenían razón teológicamente hablando; en realidad la carne era inofensiva, y así los creyentes gentiles de conciencia «débil» estaban siendo controlados por un tabú estrictamente cultural (1 Corintios 8:4-5). Sin embargo, Pablo dice que los creyentes judíos (a quienes llama los «fuertes”) no debían ejercer su libertad cultural en esta situación, sino más bien debían abstenerse de comer la carne con el solo propósito de eliminar la ofensa cultural, la piedra de tropiezo (1 Corintios 8:9-12), para los hermanos y hermanas gentiles.</w:t>
      </w:r>
    </w:p>
    <w:p w14:paraId="0030DE7E" w14:textId="77777777" w:rsidR="00DA254F" w:rsidRPr="002E65D4" w:rsidRDefault="00DA254F" w:rsidP="00DA254F">
      <w:pPr>
        <w:pStyle w:val="NormalWeb"/>
        <w:rPr>
          <w:rFonts w:ascii="Calibri" w:hAnsi="Calibri"/>
          <w:sz w:val="24"/>
          <w:szCs w:val="24"/>
        </w:rPr>
      </w:pPr>
      <w:r w:rsidRPr="002E65D4">
        <w:rPr>
          <w:rFonts w:ascii="Calibri" w:hAnsi="Calibri"/>
          <w:sz w:val="24"/>
          <w:szCs w:val="24"/>
        </w:rPr>
        <w:t>La adaptación cultural aquí se considera una expresión de amor. Más tarde, en 1 Corintios 10:32–11:1, Pablo lo expone a modo de principio: «No hagan tropezar a nadie, ni a judíos, ni a gentiles ni a la iglesia de Dios. Hagan como yo, que procuro agradar a todos en todo. No busco mis propios intereses sino los de los demás, para que sean salvos. Imítenme a mí, como yo imito a Cristo».</w:t>
      </w:r>
    </w:p>
    <w:p w14:paraId="67B235A9" w14:textId="228CA6A5" w:rsidR="00DA254F" w:rsidRPr="002E65D4" w:rsidRDefault="00DA254F" w:rsidP="00DA254F">
      <w:pPr>
        <w:pStyle w:val="NormalWeb"/>
        <w:rPr>
          <w:rFonts w:ascii="Calibri" w:hAnsi="Calibri"/>
          <w:sz w:val="24"/>
          <w:szCs w:val="24"/>
        </w:rPr>
      </w:pPr>
      <w:r w:rsidRPr="002E65D4">
        <w:rPr>
          <w:rFonts w:ascii="Calibri" w:hAnsi="Calibri"/>
          <w:sz w:val="24"/>
          <w:szCs w:val="24"/>
        </w:rPr>
        <w:t>En aspectos donde la Biblia nos deja en libertad, cuando realizamos el ministerio cristiano debemos estar constantemente comprometidos con la adaptación cultural, absteniéndonos de ciertas actitudes o comportamientos para eliminar piedras de tropiezo innecesarias en las sendas de personas con percepciones enmarcadas culturalmente. Por ejemplo, es posible que necesitemos abstenernos de cierto tipo de música, vestimenta, alimentos y de otras prácticas y conceptos innecesarios que pudieran distraer a la gente de percibir el mensaje del evangelio con claridad o la llevan a rechazarlo. Asimismo, donde no hay nada expresamente indicado en la Biblia, no debemos elevar normas culturales humanas relativas</w:t>
      </w:r>
      <w:r w:rsidR="00313BDE">
        <w:rPr>
          <w:rFonts w:ascii="Calibri" w:hAnsi="Calibri"/>
          <w:sz w:val="24"/>
          <w:szCs w:val="24"/>
        </w:rPr>
        <w:t xml:space="preserve"> para convertirlas en absolutas</w:t>
      </w:r>
      <w:r w:rsidRPr="002E65D4">
        <w:rPr>
          <w:rFonts w:ascii="Calibri" w:hAnsi="Calibri"/>
          <w:sz w:val="24"/>
          <w:szCs w:val="24"/>
        </w:rPr>
        <w:t>.</w:t>
      </w:r>
    </w:p>
    <w:p w14:paraId="59FBCD2E" w14:textId="77777777" w:rsidR="00DA254F" w:rsidRPr="002E65D4" w:rsidRDefault="00DA254F" w:rsidP="00DA254F">
      <w:pPr>
        <w:pStyle w:val="NormalWeb"/>
        <w:rPr>
          <w:rFonts w:ascii="Calibri" w:hAnsi="Calibri"/>
          <w:sz w:val="24"/>
          <w:szCs w:val="24"/>
        </w:rPr>
      </w:pPr>
      <w:r w:rsidRPr="002E65D4">
        <w:rPr>
          <w:rFonts w:ascii="Calibri" w:hAnsi="Calibri"/>
          <w:sz w:val="24"/>
          <w:szCs w:val="24"/>
        </w:rPr>
        <w:t>“Cada cultura tiene buenos y malos elementos», escribe Carson. Si algún aspecto de una nueva cultura no compromete el evangelio en sí y lo hace a usted más accesible a otros, no hay ninguna razón para no adaptarse a ese elemento por cortesía y amor, aunque no sea de su preferencia. De otro modo, el evangelio podría, por causa suya, parecer «innecesariamente extraño». Debemos evitar desanimar a los oyentes porque nosotros y no el evangelio somos culturalmente ofensivos. Visto así, la contextualización total es una expresión de altruismo. Es decidirse por amor a no aceptar el privilegio ni ejercer su plena libertad como cristiano para que las personas puedan oír y seguir el llamado de Cristo.</w:t>
      </w:r>
    </w:p>
    <w:p w14:paraId="75DE2AE6" w14:textId="77777777" w:rsidR="00DA254F" w:rsidRPr="002E65D4" w:rsidRDefault="00DA254F" w:rsidP="00DA254F">
      <w:pPr>
        <w:pStyle w:val="NormalWeb"/>
        <w:rPr>
          <w:rFonts w:ascii="Calibri" w:hAnsi="Calibri"/>
          <w:sz w:val="24"/>
          <w:szCs w:val="24"/>
        </w:rPr>
      </w:pPr>
      <w:r w:rsidRPr="002E65D4">
        <w:rPr>
          <w:rFonts w:ascii="Calibri" w:hAnsi="Calibri"/>
          <w:sz w:val="24"/>
          <w:szCs w:val="24"/>
        </w:rPr>
        <w:t>Por otra parte, nuestro mensaje y enseñanza no deben eliminar la ofensa, el skandalon, de la cruz (1 Corintios 1:23). Lo que la Biblia ha enseñado clara y definitivamente no podemos suavizarlo ni descartarlo. Si lo hacemos, no nos hemos adaptado a la cultura, simplemente hemos capitulado ante ella. Si nunca le hablamos a nuestra relativamente adinerada congregación sobre la justicia social, una implicación del evangelio en Santiago 1–2, eliminamos un skandalon bíblico. La contextualización adecuada significa causar el escándalo correcto –el que el evangelio les presenta a todos los pecadores– y remover todos los innecesarios. Este es el motivo de la contextualización.</w:t>
      </w:r>
    </w:p>
    <w:p w14:paraId="2912C9BA" w14:textId="7A9B8819" w:rsidR="00DA254F" w:rsidRPr="00313BDE" w:rsidRDefault="00313BDE" w:rsidP="00DA254F">
      <w:pPr>
        <w:pStyle w:val="NormalWeb"/>
        <w:rPr>
          <w:rFonts w:ascii="Calibri" w:hAnsi="Calibri"/>
          <w:b/>
          <w:i/>
          <w:sz w:val="24"/>
          <w:szCs w:val="24"/>
        </w:rPr>
      </w:pPr>
      <w:r>
        <w:rPr>
          <w:rFonts w:ascii="Calibri" w:hAnsi="Calibri"/>
          <w:b/>
          <w:i/>
          <w:sz w:val="24"/>
          <w:szCs w:val="24"/>
        </w:rPr>
        <w:t>Primera de Corintios 1 y e</w:t>
      </w:r>
      <w:r w:rsidRPr="00313BDE">
        <w:rPr>
          <w:rFonts w:ascii="Calibri" w:hAnsi="Calibri"/>
          <w:b/>
          <w:i/>
          <w:sz w:val="24"/>
          <w:szCs w:val="24"/>
        </w:rPr>
        <w:t>l Equilibrio Bíblico</w:t>
      </w:r>
      <w:r>
        <w:rPr>
          <w:rFonts w:ascii="Calibri" w:hAnsi="Calibri"/>
          <w:b/>
          <w:i/>
          <w:sz w:val="24"/>
          <w:szCs w:val="24"/>
        </w:rPr>
        <w:t>:</w:t>
      </w:r>
      <w:r w:rsidRPr="00313BDE">
        <w:rPr>
          <w:rFonts w:ascii="Calibri" w:hAnsi="Calibri"/>
          <w:b/>
          <w:i/>
          <w:sz w:val="24"/>
          <w:szCs w:val="24"/>
        </w:rPr>
        <w:t xml:space="preserve"> </w:t>
      </w:r>
    </w:p>
    <w:p w14:paraId="5B3205BB" w14:textId="50D1A289" w:rsidR="00DA254F" w:rsidRPr="002E65D4" w:rsidRDefault="00DA254F" w:rsidP="00DA254F">
      <w:pPr>
        <w:pStyle w:val="NormalWeb"/>
        <w:rPr>
          <w:rFonts w:ascii="Calibri" w:hAnsi="Calibri"/>
          <w:sz w:val="24"/>
          <w:szCs w:val="24"/>
        </w:rPr>
      </w:pPr>
      <w:r w:rsidRPr="002E65D4">
        <w:rPr>
          <w:rFonts w:ascii="Calibri" w:hAnsi="Calibri"/>
          <w:sz w:val="24"/>
          <w:szCs w:val="24"/>
        </w:rPr>
        <w:t>Aunque Romanos 1-2 y 1 Corintios 9 establecen las bases y el motivo para la contextualización, ningún otro texto bíblico es más útil para la cuestión de la contextualización que 1 Corintios 1:22-25, que ofrece la fórmula básica para realizarla.</w:t>
      </w:r>
    </w:p>
    <w:p w14:paraId="13C4F4E6" w14:textId="77777777" w:rsidR="00DA254F" w:rsidRPr="002E65D4" w:rsidRDefault="00DA254F" w:rsidP="00DA254F">
      <w:pPr>
        <w:pStyle w:val="NormalWeb"/>
        <w:rPr>
          <w:rFonts w:ascii="Calibri" w:hAnsi="Calibri"/>
          <w:sz w:val="24"/>
          <w:szCs w:val="24"/>
        </w:rPr>
      </w:pPr>
      <w:r w:rsidRPr="002E65D4">
        <w:rPr>
          <w:rFonts w:ascii="Calibri" w:hAnsi="Calibri"/>
          <w:sz w:val="24"/>
          <w:szCs w:val="24"/>
        </w:rPr>
        <w:t>Aquí Pablo asume la naturaleza mezclada de la cultura. Nos dice que cuando les hablaba a los griegos confrontaba el ídolo de la sabiduría de su cultura. La cultura griega le daba un alto valor a la filosofía, a los logros intelectuales y a las artes. Para los griegos una salvación que no viniera por medio de la enseñanza o la reflexión, sino a través de un salvador crucificado, era pura locura. La cultura judía, por otra parte, colocaba su más alto valor en algo enteramente diferente, que Pablo describe con tres sinónimos: señales milagrosas, poder y fortaleza. A diferencia de la cultura griega, la cultura judía era muy práctica y valoraba acciones y resultados. En vez de considerar los pensamientos discursivos, la cultura judía valoraba que las cosas se realizaran por medio del poder y la habilidad. Para los judíos, una salvación que viniera a través de una crucifixión era débil e ineficaz. Un mesías debía derrocar a los romanos; debía hacer algo. Un salvador sufriente y débil no tenía sentido en absoluto para los judíos.</w:t>
      </w:r>
    </w:p>
    <w:p w14:paraId="7B860749" w14:textId="77777777" w:rsidR="00DA254F" w:rsidRPr="002E65D4" w:rsidRDefault="00DA254F" w:rsidP="00DA254F">
      <w:pPr>
        <w:pStyle w:val="NormalWeb"/>
        <w:rPr>
          <w:rFonts w:ascii="Calibri" w:hAnsi="Calibri"/>
          <w:sz w:val="24"/>
          <w:szCs w:val="24"/>
        </w:rPr>
      </w:pPr>
      <w:r w:rsidRPr="002E65D4">
        <w:rPr>
          <w:rFonts w:ascii="Calibri" w:hAnsi="Calibri"/>
          <w:sz w:val="24"/>
          <w:szCs w:val="24"/>
        </w:rPr>
        <w:t>Sin embargo, note que, aunque el evangelio ofendía a cada cultura de modos un tanto diferentes, también atraía a las personas para ver a Cristo y su obra de distinta manera. Los griegos que se salvaban llegaron a ver que la cruz era la última sabiduría, posibilitándole a Dios ser, a la vez, justo y justificador de los que creen. Y los judíos que habían sido salvos comprendían que la cruz era el verdadero poder. Significaba que nuestros enemigos más poderosos –el pecado, la culpabilidad y la misma muerte– habían sido derrotados.</w:t>
      </w:r>
    </w:p>
    <w:p w14:paraId="1057DF6A" w14:textId="4437620A" w:rsidR="00DA254F" w:rsidRPr="002E65D4" w:rsidRDefault="00DA254F" w:rsidP="00DA254F">
      <w:pPr>
        <w:pStyle w:val="NormalWeb"/>
        <w:rPr>
          <w:rFonts w:ascii="Calibri" w:hAnsi="Calibri"/>
          <w:sz w:val="24"/>
          <w:szCs w:val="24"/>
        </w:rPr>
      </w:pPr>
      <w:r w:rsidRPr="002E65D4">
        <w:rPr>
          <w:rFonts w:ascii="Calibri" w:hAnsi="Calibri"/>
          <w:sz w:val="24"/>
          <w:szCs w:val="24"/>
        </w:rPr>
        <w:t>Es impresionante ver cómo Pablo aplica el evangelio para confrontar y completar el modelo de la narrativa cultural de cada sociedad. Lo hace negativa y positivamente a la vez. Confronta a cada cultura por sus ídolos, pero destaca positivamente sus aspiraciones y valores supremos. Usa la cruz para retar el enfoque intelectual de los griegos y las obras de justicia de los judíos. Pero también elogia sus anhelos generales más básicos al demostrarles que solo Cristo es la verdadera sabiduría que los griegos habían estado buscando y es la verdadera justicia que los judíos buscaban. Luego, el modo en que Pablo aborda el tema de la cultura no es del todo confrontacional ni enteramente afirmativo. No solo censura el orgullo que sienten los griegos por el intelecto y el orgullo de los judíos por el poder, sino que también les muestra que las formas de procurar esas cosas buenas les llevan a su propia destrucción. Revela las contradicciones fatales y la idolatría subyacente de sus culturas, y luego les señala la solución que solamente pueden encontrarse en Cristo. Esta es la fórmula básica de la contextualización</w:t>
      </w:r>
      <w:r w:rsidR="00C0790C">
        <w:rPr>
          <w:rFonts w:ascii="Calibri" w:hAnsi="Calibri"/>
          <w:sz w:val="24"/>
          <w:szCs w:val="24"/>
        </w:rPr>
        <w:t>.</w:t>
      </w:r>
    </w:p>
    <w:p w14:paraId="2D9F8150" w14:textId="1BB8E084" w:rsidR="00A45059" w:rsidRPr="00C0790C" w:rsidRDefault="00A45059" w:rsidP="00DB09C0">
      <w:pPr>
        <w:pStyle w:val="NormalWeb"/>
        <w:rPr>
          <w:rFonts w:ascii="Calibri" w:hAnsi="Calibri"/>
          <w:b/>
          <w:sz w:val="24"/>
          <w:szCs w:val="24"/>
        </w:rPr>
      </w:pPr>
      <w:r w:rsidRPr="00C0790C">
        <w:rPr>
          <w:rFonts w:ascii="Calibri" w:hAnsi="Calibri"/>
          <w:b/>
          <w:sz w:val="24"/>
          <w:szCs w:val="24"/>
        </w:rPr>
        <w:t>CONTEXTUALIZACION ACTIVA</w:t>
      </w:r>
      <w:r w:rsidR="00C0790C" w:rsidRPr="00C0790C">
        <w:rPr>
          <w:rFonts w:ascii="Calibri" w:hAnsi="Calibri"/>
          <w:b/>
          <w:sz w:val="24"/>
          <w:szCs w:val="24"/>
        </w:rPr>
        <w:t>:</w:t>
      </w:r>
    </w:p>
    <w:p w14:paraId="5BD6BE74" w14:textId="77777777" w:rsidR="00A45059" w:rsidRPr="002E65D4" w:rsidRDefault="00A45059" w:rsidP="00A45059">
      <w:pPr>
        <w:pStyle w:val="NormalWeb"/>
        <w:rPr>
          <w:rFonts w:ascii="Calibri" w:hAnsi="Calibri"/>
          <w:sz w:val="24"/>
          <w:szCs w:val="24"/>
        </w:rPr>
      </w:pPr>
      <w:r w:rsidRPr="002E65D4">
        <w:rPr>
          <w:rFonts w:ascii="Calibri" w:hAnsi="Calibri"/>
          <w:sz w:val="24"/>
          <w:szCs w:val="24"/>
        </w:rPr>
        <w:t>Para Contextualizar equilibradamente y alcanzar con éxito a las personas de una cultura, tenemos, a la vez, que entrar en la cultura con simpatía y respeto (semejante a taladrar) así como también confrontar la cultura donde esta contradice la verdad bíblica (semejante a detonar). Si tan solo «detonamos», es decir, nos expresamos contra los males de esa cultura, lo más probable es que no logremos que las personas a las que tratamos de alcanzar nos escuchen. Nada de lo que les digamos ganará terreno entre ellos; nos descartarán y despedirán. Podremos sentirnos virtuosos por ser intrépidos, pero habremos fracasado en nuestro intento de honrar el evangelio colocándolo en la forma más persuasiva y fascinante. Por otra parte, si solo «taladramos» –al afirmar y reflejar la cultura y decir lo que para la gente es aceptable– será muy raro que veamos a alguien que se convierta. En ambos casos, fracasaremos en nuestro intento de «remover la roca». Podremos sentirnos virtuosos por ser sensibles y de mente abierta, pero habremos fracasado en nuestro intento de honrar el evangelio porque no dejamos que hablara deliberada y proféticamente. Solo cuando cumplamos nuestra misión de detonar el explosivo luego de nuestro taladro –cuando confrontemos los errores de la cultura con base en lo que esta (correctamente) cree– veremos el impacto que el evangelio marca en las personas.</w:t>
      </w:r>
    </w:p>
    <w:p w14:paraId="7E88C459" w14:textId="22F3EB21" w:rsidR="00A45059" w:rsidRPr="002E65D4" w:rsidRDefault="00892E7C" w:rsidP="00A45059">
      <w:pPr>
        <w:pStyle w:val="NormalWeb"/>
        <w:rPr>
          <w:rFonts w:ascii="Calibri" w:hAnsi="Calibri"/>
          <w:sz w:val="24"/>
          <w:szCs w:val="24"/>
        </w:rPr>
      </w:pPr>
      <w:r>
        <w:rPr>
          <w:rFonts w:ascii="Calibri" w:hAnsi="Calibri"/>
          <w:sz w:val="24"/>
          <w:szCs w:val="24"/>
        </w:rPr>
        <w:t>N</w:t>
      </w:r>
      <w:r w:rsidR="00A45059" w:rsidRPr="002E65D4">
        <w:rPr>
          <w:rFonts w:ascii="Calibri" w:hAnsi="Calibri"/>
          <w:sz w:val="24"/>
          <w:szCs w:val="24"/>
        </w:rPr>
        <w:t>ecesitamos participar en un proceso que yo llamo contextualización activa y práctica, porque requiere que seamos proactivos, imaginativos y valerosos en cada paso del proceso.</w:t>
      </w:r>
    </w:p>
    <w:p w14:paraId="437F241A" w14:textId="77777777" w:rsidR="00A45059" w:rsidRPr="002E65D4" w:rsidRDefault="00A45059" w:rsidP="00A45059">
      <w:pPr>
        <w:pStyle w:val="NormalWeb"/>
        <w:rPr>
          <w:rFonts w:ascii="Calibri" w:hAnsi="Calibri"/>
          <w:sz w:val="24"/>
          <w:szCs w:val="24"/>
        </w:rPr>
      </w:pPr>
      <w:r w:rsidRPr="002E65D4">
        <w:rPr>
          <w:rFonts w:ascii="Calibri" w:hAnsi="Calibri"/>
          <w:sz w:val="24"/>
          <w:szCs w:val="24"/>
        </w:rPr>
        <w:t>¿Cuáles son esos pasos? La contextualización activa implica un proceso en tres partes: entrar en la cultura, retar a la cultura y luego apelar a los oyentes.</w:t>
      </w:r>
    </w:p>
    <w:p w14:paraId="05B02ECC" w14:textId="4255A121" w:rsidR="00D57F68" w:rsidRPr="00892E7C" w:rsidRDefault="00892E7C" w:rsidP="00D57F68">
      <w:pPr>
        <w:pStyle w:val="NormalWeb"/>
        <w:rPr>
          <w:rFonts w:ascii="Calibri" w:hAnsi="Calibri"/>
          <w:b/>
          <w:i/>
          <w:sz w:val="24"/>
          <w:szCs w:val="24"/>
        </w:rPr>
      </w:pPr>
      <w:r>
        <w:rPr>
          <w:rFonts w:ascii="Calibri" w:hAnsi="Calibri"/>
          <w:b/>
          <w:i/>
          <w:sz w:val="24"/>
          <w:szCs w:val="24"/>
        </w:rPr>
        <w:t>Entrando y Adaptándose a l</w:t>
      </w:r>
      <w:r w:rsidRPr="00892E7C">
        <w:rPr>
          <w:rFonts w:ascii="Calibri" w:hAnsi="Calibri"/>
          <w:b/>
          <w:i/>
          <w:sz w:val="24"/>
          <w:szCs w:val="24"/>
        </w:rPr>
        <w:t>a Cultura</w:t>
      </w:r>
      <w:r>
        <w:rPr>
          <w:rFonts w:ascii="Calibri" w:hAnsi="Calibri"/>
          <w:b/>
          <w:i/>
          <w:sz w:val="24"/>
          <w:szCs w:val="24"/>
        </w:rPr>
        <w:t>:</w:t>
      </w:r>
    </w:p>
    <w:p w14:paraId="56FAB63A" w14:textId="37E81B64" w:rsidR="00D57F68" w:rsidRPr="002E65D4" w:rsidRDefault="00D57F68" w:rsidP="00D57F68">
      <w:pPr>
        <w:pStyle w:val="NormalWeb"/>
        <w:rPr>
          <w:rFonts w:ascii="Calibri" w:hAnsi="Calibri"/>
          <w:sz w:val="24"/>
          <w:szCs w:val="24"/>
        </w:rPr>
      </w:pPr>
      <w:r w:rsidRPr="002E65D4">
        <w:rPr>
          <w:rFonts w:ascii="Calibri" w:hAnsi="Calibri"/>
          <w:sz w:val="24"/>
          <w:szCs w:val="24"/>
        </w:rPr>
        <w:t>El primer paso en una contextualización activa es comprender e identificarse –hasta donde sea posible</w:t>
      </w:r>
      <w:r w:rsidR="004B0D68">
        <w:rPr>
          <w:rFonts w:ascii="Calibri" w:hAnsi="Calibri"/>
          <w:sz w:val="24"/>
          <w:szCs w:val="24"/>
        </w:rPr>
        <w:t xml:space="preserve"> </w:t>
      </w:r>
      <w:r w:rsidRPr="002E65D4">
        <w:rPr>
          <w:rFonts w:ascii="Calibri" w:hAnsi="Calibri"/>
          <w:sz w:val="24"/>
          <w:szCs w:val="24"/>
        </w:rPr>
        <w:t>con sus oyentes, las personas que está buscando alcanzar. Esto comienza con un esfuerzo diligente, e interminable, para dominar la realidad cultural, lingüística y social hasta donde nos sea posible. Implica aprender a expresar las esperanzas, objeciones, temo</w:t>
      </w:r>
      <w:r w:rsidR="004B0D68">
        <w:rPr>
          <w:rFonts w:ascii="Calibri" w:hAnsi="Calibri"/>
          <w:sz w:val="24"/>
          <w:szCs w:val="24"/>
        </w:rPr>
        <w:t>res y creencias de las personas.</w:t>
      </w:r>
    </w:p>
    <w:p w14:paraId="148CB470" w14:textId="77777777" w:rsidR="00D57F68" w:rsidRPr="002E65D4" w:rsidRDefault="00D57F68" w:rsidP="00D57F68">
      <w:pPr>
        <w:pStyle w:val="NormalWeb"/>
        <w:rPr>
          <w:rFonts w:ascii="Calibri" w:hAnsi="Calibri"/>
          <w:sz w:val="24"/>
          <w:szCs w:val="24"/>
        </w:rPr>
      </w:pPr>
      <w:r w:rsidRPr="002E65D4">
        <w:rPr>
          <w:rFonts w:ascii="Calibri" w:hAnsi="Calibri"/>
          <w:sz w:val="24"/>
          <w:szCs w:val="24"/>
        </w:rPr>
        <w:t>La verdad no debe expresarse meramente en un vacío; debe entregarse como una respuesta a las preguntas de personas en particular, y esto implica entender su cultura.</w:t>
      </w:r>
    </w:p>
    <w:p w14:paraId="76A6EAF5" w14:textId="77777777" w:rsidR="004B0D68" w:rsidRDefault="00D57F68" w:rsidP="00D57F68">
      <w:pPr>
        <w:pStyle w:val="NormalWeb"/>
        <w:rPr>
          <w:rFonts w:ascii="Calibri" w:hAnsi="Calibri"/>
          <w:sz w:val="24"/>
          <w:szCs w:val="24"/>
        </w:rPr>
      </w:pPr>
      <w:r w:rsidRPr="002E65D4">
        <w:rPr>
          <w:rFonts w:ascii="Calibri" w:hAnsi="Calibri"/>
          <w:sz w:val="24"/>
          <w:szCs w:val="24"/>
        </w:rPr>
        <w:t>El cristianismo demanda que tengamos suficiente compasión para aprender las cuestiones de nuestra generación […] Responder las preguntas es tarea difícil […] Comience a escuchar con compasión».</w:t>
      </w:r>
    </w:p>
    <w:p w14:paraId="2D975D94" w14:textId="57463630" w:rsidR="00D57F68" w:rsidRPr="002E65D4" w:rsidRDefault="004B0D68" w:rsidP="00D57F68">
      <w:pPr>
        <w:pStyle w:val="NormalWeb"/>
        <w:rPr>
          <w:rFonts w:ascii="Calibri" w:hAnsi="Calibri"/>
          <w:sz w:val="24"/>
          <w:szCs w:val="24"/>
        </w:rPr>
      </w:pPr>
      <w:r>
        <w:rPr>
          <w:rFonts w:ascii="Calibri" w:hAnsi="Calibri"/>
          <w:sz w:val="24"/>
          <w:szCs w:val="24"/>
        </w:rPr>
        <w:t>D</w:t>
      </w:r>
      <w:r w:rsidR="00D57F68" w:rsidRPr="002E65D4">
        <w:rPr>
          <w:rFonts w:ascii="Calibri" w:hAnsi="Calibri"/>
          <w:sz w:val="24"/>
          <w:szCs w:val="24"/>
        </w:rPr>
        <w:t>iferentes tiempos y culturas apuntarán a diversos tipos de preguntas.</w:t>
      </w:r>
    </w:p>
    <w:p w14:paraId="110C8F02" w14:textId="77777777" w:rsidR="00D57F68" w:rsidRPr="002E65D4" w:rsidRDefault="00D57F68" w:rsidP="00D57F68">
      <w:pPr>
        <w:pStyle w:val="NormalWeb"/>
        <w:rPr>
          <w:rFonts w:ascii="Calibri" w:hAnsi="Calibri"/>
          <w:sz w:val="24"/>
          <w:szCs w:val="24"/>
        </w:rPr>
      </w:pPr>
      <w:r w:rsidRPr="002E65D4">
        <w:rPr>
          <w:rFonts w:ascii="Calibri" w:hAnsi="Calibri"/>
          <w:sz w:val="24"/>
          <w:szCs w:val="24"/>
        </w:rPr>
        <w:t>Si no podemos ver –o aceptar sin mucha crítica– nuestros propios prejuicios culturales, habrá menos posibilidades de que contextualicemos bien. La Biblia declara que somos «extranjeros y peregrinos» en este mundo (Hebreos 11:13), y por eso nunca debemos sentirnos a gusto, como en casa, en ninguna cultura. Incluida la nuestra. El evangelio y su crítica de cualquier cultura puede distanciarnos de nuestra propia cultura, lo que nos permitirá ver sus características de una manera que otros miembros de esa misma cultura no las pueden ver.</w:t>
      </w:r>
    </w:p>
    <w:p w14:paraId="28A342EE" w14:textId="6B22CADB" w:rsidR="00D57F68" w:rsidRPr="002E65D4" w:rsidRDefault="009914D6" w:rsidP="00D57F68">
      <w:pPr>
        <w:pStyle w:val="NormalWeb"/>
        <w:rPr>
          <w:rFonts w:ascii="Calibri" w:hAnsi="Calibri"/>
          <w:sz w:val="24"/>
          <w:szCs w:val="24"/>
        </w:rPr>
      </w:pPr>
      <w:r>
        <w:rPr>
          <w:rFonts w:ascii="Calibri" w:hAnsi="Calibri"/>
          <w:sz w:val="24"/>
          <w:szCs w:val="24"/>
        </w:rPr>
        <w:t>L</w:t>
      </w:r>
      <w:r w:rsidR="00D57F68" w:rsidRPr="002E65D4">
        <w:rPr>
          <w:rFonts w:ascii="Calibri" w:hAnsi="Calibri"/>
          <w:sz w:val="24"/>
          <w:szCs w:val="24"/>
        </w:rPr>
        <w:t>a inteligencia cultural requiere un corazón moldeado por el evangelio: un corazón suficientemente seguro de que estamos liberados de las idolatrías de nuestras culturas originales y de la necesidad de aprobación de la nueva cultura. También debemos tener la humildad para respetar a los que sostienen opiniones muy distintas y aprender de ellos.</w:t>
      </w:r>
    </w:p>
    <w:p w14:paraId="6123BCCD" w14:textId="6550AC02" w:rsidR="00D57F68" w:rsidRPr="009914D6" w:rsidRDefault="009914D6" w:rsidP="00D57F68">
      <w:pPr>
        <w:pStyle w:val="NormalWeb"/>
        <w:rPr>
          <w:rFonts w:ascii="Calibri" w:hAnsi="Calibri"/>
          <w:b/>
          <w:i/>
          <w:sz w:val="24"/>
          <w:szCs w:val="24"/>
        </w:rPr>
      </w:pPr>
      <w:r w:rsidRPr="009914D6">
        <w:rPr>
          <w:rFonts w:ascii="Calibri" w:hAnsi="Calibri"/>
          <w:b/>
          <w:i/>
          <w:sz w:val="24"/>
          <w:szCs w:val="24"/>
        </w:rPr>
        <w:t xml:space="preserve">Cómo Adentrarse en una Cultura: </w:t>
      </w:r>
    </w:p>
    <w:p w14:paraId="49D08FA6" w14:textId="330EFB16" w:rsidR="00D57F68" w:rsidRPr="002E65D4" w:rsidRDefault="00D57F68" w:rsidP="00D57F68">
      <w:pPr>
        <w:pStyle w:val="NormalWeb"/>
        <w:rPr>
          <w:rFonts w:ascii="Calibri" w:hAnsi="Calibri"/>
          <w:sz w:val="24"/>
          <w:szCs w:val="24"/>
        </w:rPr>
      </w:pPr>
      <w:r w:rsidRPr="002E65D4">
        <w:rPr>
          <w:rFonts w:ascii="Calibri" w:hAnsi="Calibri"/>
          <w:sz w:val="24"/>
          <w:szCs w:val="24"/>
        </w:rPr>
        <w:t>Entonces, la primera tarea de la contextualización es sumergirse usted mismo en las preguntas, esperanzas y creencias de esa cultura para que pueda dar una respuesta bíblica, centrada en el evangelio, a sus preguntas. Cuando Pablo comenzó a hablarles a los filósofos de Atenas, lo hizo diciendo que había estudiado cuidadosamente sus objetos de adoración (Hechos 17:23).</w:t>
      </w:r>
    </w:p>
    <w:p w14:paraId="6747EC01" w14:textId="12F7399E" w:rsidR="00D57F68" w:rsidRPr="002E65D4" w:rsidRDefault="00E42261" w:rsidP="00D57F68">
      <w:pPr>
        <w:pStyle w:val="NormalWeb"/>
        <w:rPr>
          <w:rFonts w:ascii="Calibri" w:hAnsi="Calibri"/>
          <w:sz w:val="24"/>
          <w:szCs w:val="24"/>
        </w:rPr>
      </w:pPr>
      <w:r>
        <w:rPr>
          <w:rFonts w:ascii="Calibri" w:hAnsi="Calibri"/>
          <w:sz w:val="24"/>
          <w:szCs w:val="24"/>
        </w:rPr>
        <w:t>L</w:t>
      </w:r>
      <w:r w:rsidR="00D57F68" w:rsidRPr="002E65D4">
        <w:rPr>
          <w:rFonts w:ascii="Calibri" w:hAnsi="Calibri"/>
          <w:sz w:val="24"/>
          <w:szCs w:val="24"/>
        </w:rPr>
        <w:t>a más importante fuente de aprendizaje serán las horas y horas empleadas en una estrecha relación con las personas, escuchándolas atentamente.</w:t>
      </w:r>
    </w:p>
    <w:p w14:paraId="257FE15D" w14:textId="77777777" w:rsidR="00240BAA" w:rsidRPr="002E65D4" w:rsidRDefault="00240BAA" w:rsidP="00240BAA">
      <w:pPr>
        <w:pStyle w:val="NormalWeb"/>
        <w:rPr>
          <w:rFonts w:ascii="Calibri" w:hAnsi="Calibri"/>
          <w:sz w:val="24"/>
          <w:szCs w:val="24"/>
        </w:rPr>
      </w:pPr>
      <w:r w:rsidRPr="002E65D4">
        <w:rPr>
          <w:rFonts w:ascii="Calibri" w:hAnsi="Calibri"/>
          <w:sz w:val="24"/>
          <w:szCs w:val="24"/>
        </w:rPr>
        <w:t>Cuando entramos en una cultura, debemos fijarnos en dos clases de creencias. Las primeras son lo que llamamos creencias «A», aquellas que las personas ya tienen que, por la gracia común de Dios, corresponden más o menos a algunas partes de la enseñanza bíblica. Debido a sus creencias «A», las personas están predispuestas a encontrar aceptables algunas de las enseñanzas de la Biblia (que llamaremos doctrinas «A”). Por otra parte, también encontramos las creencias «B», que pueden llamarse creencias «derrotistas». Son las creencias de la cultura que llevan a los oyentes a considerar que algunas doctrinas cristianas no son aceptables, sino más bien abiertamente ofensivas. Las creencias «B» contradicen directamente la verdad cristiana en puntos que pudiéramos llamar doctrinas «B».</w:t>
      </w:r>
    </w:p>
    <w:p w14:paraId="5D168EDD" w14:textId="316A0D42" w:rsidR="00240BAA" w:rsidRPr="002E65D4" w:rsidRDefault="00240BAA" w:rsidP="00240BAA">
      <w:pPr>
        <w:pStyle w:val="NormalWeb"/>
        <w:rPr>
          <w:rFonts w:ascii="Calibri" w:hAnsi="Calibri"/>
          <w:sz w:val="24"/>
          <w:szCs w:val="24"/>
        </w:rPr>
      </w:pPr>
      <w:r w:rsidRPr="002E65D4">
        <w:rPr>
          <w:rFonts w:ascii="Calibri" w:hAnsi="Calibri"/>
          <w:sz w:val="24"/>
          <w:szCs w:val="24"/>
        </w:rPr>
        <w:t>Una de las razones por las que debemos tener mucho cuidado en afirmar las creencias y las doctrinas «A» es porque estas se convertirán en las premisas, los puntos de partida para el reto a la cultura.</w:t>
      </w:r>
    </w:p>
    <w:p w14:paraId="66BCDF59" w14:textId="77777777" w:rsidR="00240BAA" w:rsidRPr="002E65D4" w:rsidRDefault="00240BAA" w:rsidP="00240BAA">
      <w:pPr>
        <w:pStyle w:val="NormalWeb"/>
        <w:rPr>
          <w:rFonts w:ascii="Calibri" w:hAnsi="Calibri"/>
          <w:sz w:val="24"/>
          <w:szCs w:val="24"/>
        </w:rPr>
      </w:pPr>
      <w:r w:rsidRPr="002E65D4">
        <w:rPr>
          <w:rFonts w:ascii="Calibri" w:hAnsi="Calibri"/>
          <w:sz w:val="24"/>
          <w:szCs w:val="24"/>
        </w:rPr>
        <w:t>Recuerde que usted nunca dejará de estar entrando en una cultura ni de identificarse con ella. No se trata solo de una «etapa» que deja atrás. Siempre muestre respeto y empatía, incluso cuando esté retando o criticando, diciendo cosas como: «Sé que para muchos de ustedes esto es molesto». Muéstreles comprensión. Sea esa clase de persona de la que la gente concluye, aunque discrepen con usted, que es alguien a quien pueden acercarse para tratar estos asuntos.</w:t>
      </w:r>
    </w:p>
    <w:p w14:paraId="2067A2A2" w14:textId="3C596AA0" w:rsidR="00240BAA" w:rsidRPr="00E42261" w:rsidRDefault="00E42261" w:rsidP="00240BAA">
      <w:pPr>
        <w:pStyle w:val="NormalWeb"/>
        <w:rPr>
          <w:rFonts w:ascii="Calibri" w:hAnsi="Calibri"/>
          <w:b/>
          <w:i/>
          <w:sz w:val="24"/>
          <w:szCs w:val="24"/>
        </w:rPr>
      </w:pPr>
      <w:r w:rsidRPr="00E42261">
        <w:rPr>
          <w:rFonts w:ascii="Calibri" w:hAnsi="Calibri"/>
          <w:b/>
          <w:i/>
          <w:sz w:val="24"/>
          <w:szCs w:val="24"/>
        </w:rPr>
        <w:t xml:space="preserve">Desafiando y Confrontando la Cultura: </w:t>
      </w:r>
    </w:p>
    <w:p w14:paraId="37645D9A" w14:textId="46F329F6" w:rsidR="00240BAA" w:rsidRPr="002E65D4" w:rsidRDefault="00240BAA" w:rsidP="00240BAA">
      <w:pPr>
        <w:pStyle w:val="NormalWeb"/>
        <w:rPr>
          <w:rFonts w:ascii="Calibri" w:hAnsi="Calibri"/>
          <w:sz w:val="24"/>
          <w:szCs w:val="24"/>
        </w:rPr>
      </w:pPr>
      <w:r w:rsidRPr="002E65D4">
        <w:rPr>
          <w:rFonts w:ascii="Calibri" w:hAnsi="Calibri"/>
          <w:sz w:val="24"/>
          <w:szCs w:val="24"/>
        </w:rPr>
        <w:t>Como vimos en el capítulo anterior, la estrategia de Pablo era no solo la de objetar el amor al intelecto de los griegos y el amor al poder de los judíos, sino mostrarles que estaban procurando aquellas cosas por medios que los derrotaban. Darle valor a la fortaleza (como hacían los judíos) era bueno; pero sin Cristo, la búsqueda de poder conduce a la debilidad.</w:t>
      </w:r>
    </w:p>
    <w:p w14:paraId="1E1527F0" w14:textId="6767BFC9" w:rsidR="009C3118" w:rsidRPr="002E65D4" w:rsidRDefault="009C3118" w:rsidP="009C3118">
      <w:pPr>
        <w:pStyle w:val="NormalWeb"/>
        <w:rPr>
          <w:rFonts w:ascii="Calibri" w:hAnsi="Calibri"/>
          <w:sz w:val="24"/>
          <w:szCs w:val="24"/>
        </w:rPr>
      </w:pPr>
      <w:r w:rsidRPr="002E65D4">
        <w:rPr>
          <w:rFonts w:ascii="Calibri" w:hAnsi="Calibri"/>
          <w:sz w:val="24"/>
          <w:szCs w:val="24"/>
        </w:rPr>
        <w:t>Pablo no solo desecha las aspiraciones de una cultura, sino que más bien las afirma y confronta, revelando las contradicciones internas en la comprensión de las personas. Por eso es tan importante entrar en una cultura antes de retarla. Nuestra crítica de la cultura no tendrá poder para persuadir a menos que se base en algo que podamos afirmar en las creencias y valores de esa cultura. Podemos retar algunas cosas erroneas que creen a partir del fundamento de aquellas cosas correctas en las que creen.</w:t>
      </w:r>
    </w:p>
    <w:p w14:paraId="5B30981A" w14:textId="2049553E" w:rsidR="00A45059" w:rsidRPr="002E65D4" w:rsidRDefault="009C3118" w:rsidP="00DB09C0">
      <w:pPr>
        <w:pStyle w:val="NormalWeb"/>
        <w:rPr>
          <w:rFonts w:ascii="Calibri" w:hAnsi="Calibri"/>
          <w:sz w:val="24"/>
          <w:szCs w:val="24"/>
        </w:rPr>
      </w:pPr>
      <w:r w:rsidRPr="002E65D4">
        <w:rPr>
          <w:rFonts w:ascii="Calibri" w:hAnsi="Calibri"/>
          <w:sz w:val="24"/>
          <w:szCs w:val="24"/>
        </w:rPr>
        <w:t>Como hemos dicho, cada cultura incluye algunas áreas difíciles en las que se sobreponen sus propias creencias y las creencias cristianas. Estas creencias cristianas (de las doctrinas «A”) tendrán mucho sentido para los miembros de esa cultura. Otras serán bastante ofensivas (las doctrinas «B”</w:t>
      </w:r>
      <w:r w:rsidR="005B68CA">
        <w:rPr>
          <w:rFonts w:ascii="Calibri" w:hAnsi="Calibri"/>
          <w:sz w:val="24"/>
          <w:szCs w:val="24"/>
        </w:rPr>
        <w:t xml:space="preserve">). </w:t>
      </w:r>
      <w:r w:rsidRPr="002E65D4">
        <w:rPr>
          <w:rFonts w:ascii="Calibri" w:hAnsi="Calibri"/>
          <w:sz w:val="24"/>
          <w:szCs w:val="24"/>
        </w:rPr>
        <w:t>Es importante aprender a distinguir entre las doctrinas «A» y las doctrinas «B» de una cultura, porque saber cuál es cuál nos ofrece la clave para una confrontación convincente. Esto sucede cuando basamos nuestro argumento para las doctrinas «B» directamente en las doctrinas «A»</w:t>
      </w:r>
    </w:p>
    <w:p w14:paraId="6FDE090F"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Siempre debe hace flotar las piedras sobre los leños, y no a la inversa. Del mismo modo, necesitamos que «floten» las doctrinas «B» sobre las doctrinas «A». Toda cultura (incluyendo la nuestra) puede comprender fácilmente parte de la verdad, pero no toda la verdad. Y sabemos que la verdad bíblica, porque proviene de Dios, es coherente y consistente en sí.</w:t>
      </w:r>
    </w:p>
    <w:p w14:paraId="3D803110"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La confrontación ocurre porque cada cultura es profundamente inconsistente, conformándose a algunas verdades bíblicas, pero no a otras. Si las de una cultura en particular contienen ciertas creencias «A», son inconsistentes al no contener las creencias «B», porque las Escrituras, como verdad revelada de Dios, siempre son consistentes. Estas inconsistencias revelan los puntos donde una cultura es vulnerable a la confrontación.</w:t>
      </w:r>
    </w:p>
    <w:p w14:paraId="23BBD7DB"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Pablo razona de esta manera en Hechos 17 cuando habla desde la colina de Marte. En el versículo 28 cita fuentes paganas que enseñan la idea de que Dios es la fuente de toda existencia y vida. Luego, en el versículo 29, declara esto: «Por tanto, siendo descendientes de Dios, no debemos pensar que la divinidad sea como el oro, la plata o la piedra: escultura hecha como resultado del ingenio y la destreza del ser humano». Observe que Pablo no le llama «el Señor» ni habla de la creación ex nihilo, porque esto habría destacado las diferencias entre la Biblia y las creencias paganas. En su lugar, para beneficio del argumento, Pablo subraya la semejanza entre las creencias de sus oyentes y las de la Biblia. Pero luego se vuelve a ellos arguyendo algo así: «Si hemos sido diseñados por Dios, ¿cómo puede él ser diseñado por nosotros y adorado como deseemos, por medio de imágenes y templos que fabricamos?». Pablo está mostrándoles que sus creencias fracasan basándose en sus propias premisas. Reta la idolatría mostrando que es inconsistente con los propios (y mejores) impulsos paganos acerca de Dios. En esencia, les dice: «Si ustedes creen “A” acerca de Dios –y tienen razón– ¿cómo pueden creer en “B”?».</w:t>
      </w:r>
    </w:p>
    <w:p w14:paraId="1B750AC4" w14:textId="7A078F5A" w:rsidR="004C19E2" w:rsidRPr="002E65D4" w:rsidRDefault="004C19E2" w:rsidP="004C19E2">
      <w:pPr>
        <w:pStyle w:val="NormalWeb"/>
        <w:rPr>
          <w:rFonts w:ascii="Calibri" w:hAnsi="Calibri"/>
          <w:sz w:val="24"/>
          <w:szCs w:val="24"/>
        </w:rPr>
      </w:pPr>
      <w:r w:rsidRPr="002E65D4">
        <w:rPr>
          <w:rFonts w:ascii="Calibri" w:hAnsi="Calibri"/>
          <w:sz w:val="24"/>
          <w:szCs w:val="24"/>
        </w:rPr>
        <w:t>Podremos comunicar algo así: «¿Ve esta creencia “A” que usted tiene? La Biblia dice lo mismo; estamos de acuerdo. Sin embargo, si “A” es verdadera, entonces, ¿por qué no cree usted “B”? La Biblia enseña “B”, y si “A” es verdad, no es correcto entonces, ni justo ni consistente que rechace “B”. Si usted cree esto, ¿cómo no puede creer aquello?». Revelamos inconsistencias en las creencias y suposiciones culturales acerca de la realidad. Con la autoridad de la Biblia permitimos que una parte de la cultura –junto con la Biblia– criti</w:t>
      </w:r>
      <w:r w:rsidR="00572054">
        <w:rPr>
          <w:rFonts w:ascii="Calibri" w:hAnsi="Calibri"/>
          <w:sz w:val="24"/>
          <w:szCs w:val="24"/>
        </w:rPr>
        <w:t>que a otra parte.</w:t>
      </w:r>
      <w:r w:rsidRPr="002E65D4">
        <w:rPr>
          <w:rFonts w:ascii="Calibri" w:hAnsi="Calibri"/>
          <w:sz w:val="24"/>
          <w:szCs w:val="24"/>
        </w:rPr>
        <w:t xml:space="preserve"> La fuerza persuasiva proviene de fundamentar nuestra crítica en algo que podamos afirmar dentro de la cultura.</w:t>
      </w:r>
    </w:p>
    <w:p w14:paraId="28274F5E" w14:textId="7B303515" w:rsidR="004C19E2" w:rsidRPr="00572054" w:rsidRDefault="00572054" w:rsidP="004C19E2">
      <w:pPr>
        <w:pStyle w:val="NormalWeb"/>
        <w:rPr>
          <w:rFonts w:ascii="Calibri" w:hAnsi="Calibri"/>
          <w:b/>
          <w:i/>
          <w:sz w:val="24"/>
          <w:szCs w:val="24"/>
        </w:rPr>
      </w:pPr>
      <w:r>
        <w:rPr>
          <w:rFonts w:ascii="Calibri" w:hAnsi="Calibri"/>
          <w:b/>
          <w:i/>
          <w:sz w:val="24"/>
          <w:szCs w:val="24"/>
        </w:rPr>
        <w:t>Apelando y Consolando a l</w:t>
      </w:r>
      <w:r w:rsidRPr="00572054">
        <w:rPr>
          <w:rFonts w:ascii="Calibri" w:hAnsi="Calibri"/>
          <w:b/>
          <w:i/>
          <w:sz w:val="24"/>
          <w:szCs w:val="24"/>
        </w:rPr>
        <w:t>os Oyentes</w:t>
      </w:r>
      <w:r>
        <w:rPr>
          <w:rFonts w:ascii="Calibri" w:hAnsi="Calibri"/>
          <w:b/>
          <w:i/>
          <w:sz w:val="24"/>
          <w:szCs w:val="24"/>
        </w:rPr>
        <w:t>:</w:t>
      </w:r>
      <w:r w:rsidRPr="00572054">
        <w:rPr>
          <w:rFonts w:ascii="Calibri" w:hAnsi="Calibri"/>
          <w:b/>
          <w:i/>
          <w:sz w:val="24"/>
          <w:szCs w:val="24"/>
        </w:rPr>
        <w:t xml:space="preserve"> </w:t>
      </w:r>
    </w:p>
    <w:p w14:paraId="16F3F5BF" w14:textId="071C9EB8" w:rsidR="004C19E2" w:rsidRPr="002E65D4" w:rsidRDefault="004C19E2" w:rsidP="004C19E2">
      <w:pPr>
        <w:pStyle w:val="NormalWeb"/>
        <w:rPr>
          <w:rFonts w:ascii="Calibri" w:hAnsi="Calibri"/>
          <w:sz w:val="24"/>
          <w:szCs w:val="24"/>
        </w:rPr>
      </w:pPr>
      <w:r w:rsidRPr="002E65D4">
        <w:rPr>
          <w:rFonts w:ascii="Calibri" w:hAnsi="Calibri"/>
          <w:sz w:val="24"/>
          <w:szCs w:val="24"/>
        </w:rPr>
        <w:t>Como hemos visto en 1 Corintios 1:18–2:16, el acercamiento de Pablo a sus oyentes no era únicamente para denunciar su cultura. No solo critica la pasión griega por el intelecto y el deseo de los judíos de obtener poder práctico. En su lugar, les muestra que las formas en que están procurando estas cosas buenas son en último término contraproducentes y los llevarán a su propia derrota, y luego los insta a encontrar el cumplimiento final de sus aspiraciones culturales en Jesucristo. Termina así con una nota positiva, una nota de invitación y consolación, aunque siempre acompañada de un llamado a arrepentirse y a creer.</w:t>
      </w:r>
    </w:p>
    <w:p w14:paraId="5CE17A54"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Habiendo entrado en una cultura y retado a sus ídolos, debemos seguir el ejemplo del apóstol Pablo presentando a Cristo a sus oyentes como el último recurso de lo que han estado buscando. Cuando entramos con cautela en una cultura, ganamos la habilidad de hablarle. Luego, tras retar el marco de creencias de una cultura, nuestros oyentes se sentirán desestabilizados. Ahora, en esta etapa final de la contextualización, podemos restablecer el equilibrio.</w:t>
      </w:r>
    </w:p>
    <w:p w14:paraId="6BA1A06A"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Habiendo confrontado, ahora consolamos para mostrarles que lo que están buscando solo puede encontrarse en Cristo.</w:t>
      </w:r>
    </w:p>
    <w:p w14:paraId="04964F83"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Dicho de otra manera, les mostramos a nuestros oyentes que las líneas argumentales de sus vidas solo pueden encontrar una resolución, «un final feliz», en Jesús. Debemos contar de nuevo la historia de la cultura en Jesús.</w:t>
      </w:r>
    </w:p>
    <w:p w14:paraId="7F8B8E78" w14:textId="03715082" w:rsidR="004C19E2" w:rsidRPr="002E65D4" w:rsidRDefault="004C19E2" w:rsidP="004C19E2">
      <w:pPr>
        <w:pStyle w:val="NormalWeb"/>
        <w:rPr>
          <w:rFonts w:ascii="Calibri" w:hAnsi="Calibri"/>
          <w:sz w:val="24"/>
          <w:szCs w:val="24"/>
        </w:rPr>
      </w:pPr>
      <w:r w:rsidRPr="002E65D4">
        <w:rPr>
          <w:rFonts w:ascii="Calibri" w:hAnsi="Calibri"/>
          <w:sz w:val="24"/>
          <w:szCs w:val="24"/>
        </w:rPr>
        <w:t xml:space="preserve">Este aspecto de la apelación y la invitación no debe considerarse como una tercera etapa separada de las otras etapas de la contextualización. A lo largo de toda nuestra comunicación del evangelio buscamos conectar con los más profundos deseos de nuestros oyentes. </w:t>
      </w:r>
    </w:p>
    <w:p w14:paraId="18F01E79"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Cuando buscamos comunicar el mensaje del evangelio a una cultura en particular, descubrimos que algunos de estos temas resuenan más profundamente que otros. Pablo podía hablarle a una cultura obsesionada con la sabiduría usando uno de los más grandes temas de la Biblia: la sabiduría de Dios que alcanza su clímax en Jesucristo (véase 1 Corintios 1:18–2:16). La Biblia encierra diversidad suficiente para darnos la capacidad de vincular su mensaje a cualquier narrativa cultural básica sobre la faz de la tierra.</w:t>
      </w:r>
    </w:p>
    <w:p w14:paraId="18A8E00E" w14:textId="46C02791" w:rsidR="004C19E2" w:rsidRPr="002E65D4" w:rsidRDefault="00572054" w:rsidP="004C19E2">
      <w:pPr>
        <w:pStyle w:val="NormalWeb"/>
        <w:rPr>
          <w:rFonts w:ascii="Calibri" w:hAnsi="Calibri"/>
          <w:sz w:val="24"/>
          <w:szCs w:val="24"/>
        </w:rPr>
      </w:pPr>
      <w:r>
        <w:rPr>
          <w:rFonts w:ascii="Calibri" w:hAnsi="Calibri"/>
          <w:sz w:val="24"/>
          <w:szCs w:val="24"/>
        </w:rPr>
        <w:t>D</w:t>
      </w:r>
      <w:r w:rsidR="004C19E2" w:rsidRPr="002E65D4">
        <w:rPr>
          <w:rFonts w:ascii="Calibri" w:hAnsi="Calibri"/>
          <w:sz w:val="24"/>
          <w:szCs w:val="24"/>
        </w:rPr>
        <w:t>iversos «lenguajes» o «gramáticas» por medio de los cuales se presenta la obra salvífica de Cristo en la cruz.</w:t>
      </w:r>
    </w:p>
    <w:p w14:paraId="49EBF44D"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Cada modo de comunicar el mensaje de la expiación refleja una porción de la Escritura inspirada, y cada una nos dice grandes cosas sobre nuestra salvación que las otras no nos presentan con tanta claridad. Cada uno tendrá una resonancia especial con ciertos temperamentos y culturas. La gente que combate la opresión o incluso la esclavitud y anhela la libertad recibirá ayuda de las primeras dos gramáticas (el campo de batalla y el mercado). Las personas que buscan alivio del sentimiento de culpabilidad y del sentido de vergüenza se sentirán especialmente conmovidas por las dos últimas (la del templo y el tribunal de justicia). Las personas que se sienten aisladas, desarraigadas y rechazadas hallarán la gramática del exilio intensamente atractiva.</w:t>
      </w:r>
    </w:p>
    <w:p w14:paraId="4A120C8E"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Pero tal vez la cuestión principal más consoladora y llamativa es aquella que el teólogo Roger Nicole denomina la cuestión única e irreducible que corre a través de cada uno de estos modelos: la idea de la sustitución.</w:t>
      </w:r>
    </w:p>
    <w:p w14:paraId="5E65137C" w14:textId="505AB7ED" w:rsidR="004C19E2" w:rsidRPr="002E65D4" w:rsidRDefault="00BA197A" w:rsidP="004C19E2">
      <w:pPr>
        <w:pStyle w:val="NormalWeb"/>
        <w:rPr>
          <w:rFonts w:ascii="Calibri" w:hAnsi="Calibri"/>
          <w:sz w:val="24"/>
          <w:szCs w:val="24"/>
        </w:rPr>
      </w:pPr>
      <w:r>
        <w:rPr>
          <w:rFonts w:ascii="Calibri" w:hAnsi="Calibri"/>
          <w:sz w:val="24"/>
          <w:szCs w:val="24"/>
        </w:rPr>
        <w:t>I</w:t>
      </w:r>
      <w:r w:rsidR="004C19E2" w:rsidRPr="002E65D4">
        <w:rPr>
          <w:rFonts w:ascii="Calibri" w:hAnsi="Calibri"/>
          <w:sz w:val="24"/>
          <w:szCs w:val="24"/>
        </w:rPr>
        <w:t>ndependientemente de la gramática que se usara, la esencia de la expiación siempre la constituye Jesús sustituyéndonos. Jesús lucha contra los poderes, paga el precio, soporta el exilio, realiza el sacrificio y soporta el castigo por nosotros, en nuestro lugar, a nuestro favor. En cada gramática, Jesús hace por nosotros lo que no podemos hacer por nosotros mismos. Él lleva a cabo la salvación; nosotros no hacemos absolutamente nada. Y por lo tanto, el sacrificio sustitutivo de Jesús es el corazón de todo.</w:t>
      </w:r>
    </w:p>
    <w:p w14:paraId="160D6A1B" w14:textId="77777777" w:rsidR="004C19E2" w:rsidRPr="002E65D4" w:rsidRDefault="004C19E2" w:rsidP="004C19E2">
      <w:pPr>
        <w:pStyle w:val="NormalWeb"/>
        <w:rPr>
          <w:rFonts w:ascii="Calibri" w:hAnsi="Calibri"/>
          <w:sz w:val="24"/>
          <w:szCs w:val="24"/>
        </w:rPr>
      </w:pPr>
      <w:r w:rsidRPr="002E65D4">
        <w:rPr>
          <w:rFonts w:ascii="Calibri" w:hAnsi="Calibri"/>
          <w:sz w:val="24"/>
          <w:szCs w:val="24"/>
        </w:rPr>
        <w:t>Las diversas formas de hablar acerca del tema de la expiación nos ofrecen maneras maravillosamente adecuadas de mostrarle a cada cultura cómo esta obra de expiación de Jesús resuelve específicamente sus mayores problemas y cumple sus mayores aspiraciones.</w:t>
      </w:r>
    </w:p>
    <w:p w14:paraId="305F7C46" w14:textId="77777777" w:rsidR="008D2EAF" w:rsidRPr="002E65D4" w:rsidRDefault="008D2EAF" w:rsidP="008D2EAF">
      <w:pPr>
        <w:pStyle w:val="NormalWeb"/>
        <w:rPr>
          <w:rFonts w:ascii="Calibri" w:hAnsi="Calibri"/>
          <w:sz w:val="24"/>
          <w:szCs w:val="24"/>
        </w:rPr>
      </w:pPr>
      <w:r w:rsidRPr="002E65D4">
        <w:rPr>
          <w:rFonts w:ascii="Calibri" w:hAnsi="Calibri"/>
          <w:sz w:val="24"/>
          <w:szCs w:val="24"/>
        </w:rPr>
        <w:t>El evangelio es la consolación más profunda que se puede ofrecer al corazón humano. Una vez que se ocupó de entrar, y ha encontrado el valor para retar al mundo de sus oyentes, asegúrese de ofrecerles esta consolación con la pasión de quien la ha experimentado de primera mano.</w:t>
      </w:r>
    </w:p>
    <w:p w14:paraId="7C07FE11" w14:textId="37E13A2A" w:rsidR="004C19E2" w:rsidRPr="002E65D4" w:rsidRDefault="00BA197A" w:rsidP="00824150">
      <w:pPr>
        <w:pStyle w:val="NormalWeb"/>
        <w:rPr>
          <w:rFonts w:ascii="Calibri" w:hAnsi="Calibri"/>
          <w:sz w:val="24"/>
          <w:szCs w:val="24"/>
        </w:rPr>
      </w:pPr>
      <w:r>
        <w:rPr>
          <w:rFonts w:ascii="Calibri" w:hAnsi="Calibri"/>
          <w:sz w:val="24"/>
          <w:szCs w:val="24"/>
        </w:rPr>
        <w:t>Terminar con el texto de “que den fruto”</w:t>
      </w:r>
      <w:bookmarkStart w:id="0" w:name="_GoBack"/>
      <w:bookmarkEnd w:id="0"/>
    </w:p>
    <w:p w14:paraId="4CA645E5" w14:textId="77777777" w:rsidR="00824150" w:rsidRPr="002E65D4" w:rsidRDefault="00824150" w:rsidP="00824150">
      <w:pPr>
        <w:pStyle w:val="NormalWeb"/>
        <w:rPr>
          <w:rFonts w:ascii="Calibri" w:hAnsi="Calibri"/>
          <w:sz w:val="24"/>
          <w:szCs w:val="24"/>
        </w:rPr>
      </w:pPr>
    </w:p>
    <w:p w14:paraId="013BA9F6" w14:textId="77777777" w:rsidR="00B822FD" w:rsidRPr="002E65D4" w:rsidRDefault="00B822FD">
      <w:pPr>
        <w:rPr>
          <w:rFonts w:ascii="Calibri" w:hAnsi="Calibri"/>
        </w:rPr>
      </w:pPr>
    </w:p>
    <w:p w14:paraId="60E45CD5" w14:textId="77777777" w:rsidR="0046128B" w:rsidRPr="002E65D4" w:rsidRDefault="0046128B">
      <w:pPr>
        <w:rPr>
          <w:rFonts w:ascii="Calibri" w:hAnsi="Calibri"/>
        </w:rPr>
      </w:pPr>
    </w:p>
    <w:sectPr w:rsidR="0046128B" w:rsidRPr="002E65D4" w:rsidSect="00813E20">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71E3A"/>
    <w:multiLevelType w:val="hybridMultilevel"/>
    <w:tmpl w:val="64BE2C1A"/>
    <w:lvl w:ilvl="0" w:tplc="2446001A">
      <w:start w:val="1"/>
      <w:numFmt w:val="bullet"/>
      <w:lvlText w:val="-"/>
      <w:lvlJc w:val="left"/>
      <w:pPr>
        <w:ind w:left="360" w:hanging="360"/>
      </w:pPr>
      <w:rPr>
        <w:rFonts w:ascii="Calibri" w:eastAsiaTheme="minorEastAsia"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E20"/>
    <w:rsid w:val="00016DAF"/>
    <w:rsid w:val="0001711D"/>
    <w:rsid w:val="000C0ABE"/>
    <w:rsid w:val="00117428"/>
    <w:rsid w:val="00240BAA"/>
    <w:rsid w:val="00264B69"/>
    <w:rsid w:val="002D4D22"/>
    <w:rsid w:val="002D6105"/>
    <w:rsid w:val="002E65D4"/>
    <w:rsid w:val="00313BDE"/>
    <w:rsid w:val="003A2C3D"/>
    <w:rsid w:val="003A41BF"/>
    <w:rsid w:val="003B633A"/>
    <w:rsid w:val="003B7C7E"/>
    <w:rsid w:val="003E6E69"/>
    <w:rsid w:val="0040499E"/>
    <w:rsid w:val="004225F1"/>
    <w:rsid w:val="0046128B"/>
    <w:rsid w:val="004A6FDD"/>
    <w:rsid w:val="004B0D68"/>
    <w:rsid w:val="004C19E2"/>
    <w:rsid w:val="004E7B9D"/>
    <w:rsid w:val="004F1AD1"/>
    <w:rsid w:val="005219CC"/>
    <w:rsid w:val="00566D7C"/>
    <w:rsid w:val="00572054"/>
    <w:rsid w:val="00582434"/>
    <w:rsid w:val="00591272"/>
    <w:rsid w:val="005B68CA"/>
    <w:rsid w:val="00623281"/>
    <w:rsid w:val="006C76FE"/>
    <w:rsid w:val="0070708B"/>
    <w:rsid w:val="007A11B6"/>
    <w:rsid w:val="007D4D0A"/>
    <w:rsid w:val="00813E20"/>
    <w:rsid w:val="00813E94"/>
    <w:rsid w:val="00824150"/>
    <w:rsid w:val="00832B91"/>
    <w:rsid w:val="00840B4A"/>
    <w:rsid w:val="00892E7C"/>
    <w:rsid w:val="008A5AF9"/>
    <w:rsid w:val="008D2EAF"/>
    <w:rsid w:val="008D33F2"/>
    <w:rsid w:val="00907440"/>
    <w:rsid w:val="009914D6"/>
    <w:rsid w:val="0099636D"/>
    <w:rsid w:val="009C3118"/>
    <w:rsid w:val="00A45059"/>
    <w:rsid w:val="00A606B7"/>
    <w:rsid w:val="00B05A2E"/>
    <w:rsid w:val="00B75A42"/>
    <w:rsid w:val="00B822FD"/>
    <w:rsid w:val="00BA197A"/>
    <w:rsid w:val="00BC535A"/>
    <w:rsid w:val="00C0790C"/>
    <w:rsid w:val="00C6030B"/>
    <w:rsid w:val="00CC2BAA"/>
    <w:rsid w:val="00D127D7"/>
    <w:rsid w:val="00D42799"/>
    <w:rsid w:val="00D57F68"/>
    <w:rsid w:val="00D645B0"/>
    <w:rsid w:val="00D839E8"/>
    <w:rsid w:val="00DA254F"/>
    <w:rsid w:val="00DB09C0"/>
    <w:rsid w:val="00DE4EC0"/>
    <w:rsid w:val="00E42261"/>
    <w:rsid w:val="00E43F86"/>
    <w:rsid w:val="00E84FD7"/>
    <w:rsid w:val="00E868F5"/>
    <w:rsid w:val="00EE5912"/>
    <w:rsid w:val="00EF0B57"/>
    <w:rsid w:val="00EF44B0"/>
    <w:rsid w:val="00F367D7"/>
    <w:rsid w:val="00F66FD0"/>
    <w:rsid w:val="00F8389C"/>
    <w:rsid w:val="00FF20C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51189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3E20"/>
    <w:pPr>
      <w:spacing w:before="100" w:beforeAutospacing="1" w:after="100" w:afterAutospacing="1"/>
    </w:pPr>
    <w:rPr>
      <w:rFonts w:ascii="Times" w:hAnsi="Times" w:cs="Times New Roman"/>
      <w:sz w:val="20"/>
      <w:szCs w:val="20"/>
      <w:lang w:val="es-C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3E20"/>
    <w:pPr>
      <w:spacing w:before="100" w:beforeAutospacing="1" w:after="100" w:afterAutospacing="1"/>
    </w:pPr>
    <w:rPr>
      <w:rFonts w:ascii="Times" w:hAnsi="Times" w:cs="Times New Roman"/>
      <w:sz w:val="20"/>
      <w:szCs w:val="20"/>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789">
      <w:bodyDiv w:val="1"/>
      <w:marLeft w:val="0"/>
      <w:marRight w:val="0"/>
      <w:marTop w:val="0"/>
      <w:marBottom w:val="0"/>
      <w:divBdr>
        <w:top w:val="none" w:sz="0" w:space="0" w:color="auto"/>
        <w:left w:val="none" w:sz="0" w:space="0" w:color="auto"/>
        <w:bottom w:val="none" w:sz="0" w:space="0" w:color="auto"/>
        <w:right w:val="none" w:sz="0" w:space="0" w:color="auto"/>
      </w:divBdr>
      <w:divsChild>
        <w:div w:id="2127196194">
          <w:marLeft w:val="0"/>
          <w:marRight w:val="0"/>
          <w:marTop w:val="0"/>
          <w:marBottom w:val="0"/>
          <w:divBdr>
            <w:top w:val="none" w:sz="0" w:space="0" w:color="auto"/>
            <w:left w:val="none" w:sz="0" w:space="0" w:color="auto"/>
            <w:bottom w:val="none" w:sz="0" w:space="0" w:color="auto"/>
            <w:right w:val="none" w:sz="0" w:space="0" w:color="auto"/>
          </w:divBdr>
          <w:divsChild>
            <w:div w:id="1569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849">
      <w:bodyDiv w:val="1"/>
      <w:marLeft w:val="0"/>
      <w:marRight w:val="0"/>
      <w:marTop w:val="0"/>
      <w:marBottom w:val="0"/>
      <w:divBdr>
        <w:top w:val="none" w:sz="0" w:space="0" w:color="auto"/>
        <w:left w:val="none" w:sz="0" w:space="0" w:color="auto"/>
        <w:bottom w:val="none" w:sz="0" w:space="0" w:color="auto"/>
        <w:right w:val="none" w:sz="0" w:space="0" w:color="auto"/>
      </w:divBdr>
      <w:divsChild>
        <w:div w:id="340014027">
          <w:marLeft w:val="0"/>
          <w:marRight w:val="0"/>
          <w:marTop w:val="0"/>
          <w:marBottom w:val="0"/>
          <w:divBdr>
            <w:top w:val="none" w:sz="0" w:space="0" w:color="auto"/>
            <w:left w:val="none" w:sz="0" w:space="0" w:color="auto"/>
            <w:bottom w:val="none" w:sz="0" w:space="0" w:color="auto"/>
            <w:right w:val="none" w:sz="0" w:space="0" w:color="auto"/>
          </w:divBdr>
          <w:divsChild>
            <w:div w:id="181305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7070">
      <w:bodyDiv w:val="1"/>
      <w:marLeft w:val="0"/>
      <w:marRight w:val="0"/>
      <w:marTop w:val="0"/>
      <w:marBottom w:val="0"/>
      <w:divBdr>
        <w:top w:val="none" w:sz="0" w:space="0" w:color="auto"/>
        <w:left w:val="none" w:sz="0" w:space="0" w:color="auto"/>
        <w:bottom w:val="none" w:sz="0" w:space="0" w:color="auto"/>
        <w:right w:val="none" w:sz="0" w:space="0" w:color="auto"/>
      </w:divBdr>
      <w:divsChild>
        <w:div w:id="2068260213">
          <w:marLeft w:val="0"/>
          <w:marRight w:val="0"/>
          <w:marTop w:val="0"/>
          <w:marBottom w:val="0"/>
          <w:divBdr>
            <w:top w:val="none" w:sz="0" w:space="0" w:color="auto"/>
            <w:left w:val="none" w:sz="0" w:space="0" w:color="auto"/>
            <w:bottom w:val="none" w:sz="0" w:space="0" w:color="auto"/>
            <w:right w:val="none" w:sz="0" w:space="0" w:color="auto"/>
          </w:divBdr>
          <w:divsChild>
            <w:div w:id="108989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7685">
      <w:bodyDiv w:val="1"/>
      <w:marLeft w:val="0"/>
      <w:marRight w:val="0"/>
      <w:marTop w:val="0"/>
      <w:marBottom w:val="0"/>
      <w:divBdr>
        <w:top w:val="none" w:sz="0" w:space="0" w:color="auto"/>
        <w:left w:val="none" w:sz="0" w:space="0" w:color="auto"/>
        <w:bottom w:val="none" w:sz="0" w:space="0" w:color="auto"/>
        <w:right w:val="none" w:sz="0" w:space="0" w:color="auto"/>
      </w:divBdr>
      <w:divsChild>
        <w:div w:id="918057351">
          <w:marLeft w:val="0"/>
          <w:marRight w:val="0"/>
          <w:marTop w:val="0"/>
          <w:marBottom w:val="0"/>
          <w:divBdr>
            <w:top w:val="none" w:sz="0" w:space="0" w:color="auto"/>
            <w:left w:val="none" w:sz="0" w:space="0" w:color="auto"/>
            <w:bottom w:val="none" w:sz="0" w:space="0" w:color="auto"/>
            <w:right w:val="none" w:sz="0" w:space="0" w:color="auto"/>
          </w:divBdr>
          <w:divsChild>
            <w:div w:id="127606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6290">
      <w:bodyDiv w:val="1"/>
      <w:marLeft w:val="0"/>
      <w:marRight w:val="0"/>
      <w:marTop w:val="0"/>
      <w:marBottom w:val="0"/>
      <w:divBdr>
        <w:top w:val="none" w:sz="0" w:space="0" w:color="auto"/>
        <w:left w:val="none" w:sz="0" w:space="0" w:color="auto"/>
        <w:bottom w:val="none" w:sz="0" w:space="0" w:color="auto"/>
        <w:right w:val="none" w:sz="0" w:space="0" w:color="auto"/>
      </w:divBdr>
      <w:divsChild>
        <w:div w:id="1815831452">
          <w:marLeft w:val="0"/>
          <w:marRight w:val="0"/>
          <w:marTop w:val="0"/>
          <w:marBottom w:val="0"/>
          <w:divBdr>
            <w:top w:val="none" w:sz="0" w:space="0" w:color="auto"/>
            <w:left w:val="none" w:sz="0" w:space="0" w:color="auto"/>
            <w:bottom w:val="none" w:sz="0" w:space="0" w:color="auto"/>
            <w:right w:val="none" w:sz="0" w:space="0" w:color="auto"/>
          </w:divBdr>
          <w:divsChild>
            <w:div w:id="1748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904">
      <w:bodyDiv w:val="1"/>
      <w:marLeft w:val="0"/>
      <w:marRight w:val="0"/>
      <w:marTop w:val="0"/>
      <w:marBottom w:val="0"/>
      <w:divBdr>
        <w:top w:val="none" w:sz="0" w:space="0" w:color="auto"/>
        <w:left w:val="none" w:sz="0" w:space="0" w:color="auto"/>
        <w:bottom w:val="none" w:sz="0" w:space="0" w:color="auto"/>
        <w:right w:val="none" w:sz="0" w:space="0" w:color="auto"/>
      </w:divBdr>
      <w:divsChild>
        <w:div w:id="2058314365">
          <w:marLeft w:val="0"/>
          <w:marRight w:val="0"/>
          <w:marTop w:val="0"/>
          <w:marBottom w:val="0"/>
          <w:divBdr>
            <w:top w:val="none" w:sz="0" w:space="0" w:color="auto"/>
            <w:left w:val="none" w:sz="0" w:space="0" w:color="auto"/>
            <w:bottom w:val="none" w:sz="0" w:space="0" w:color="auto"/>
            <w:right w:val="none" w:sz="0" w:space="0" w:color="auto"/>
          </w:divBdr>
          <w:divsChild>
            <w:div w:id="16880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2635">
      <w:bodyDiv w:val="1"/>
      <w:marLeft w:val="0"/>
      <w:marRight w:val="0"/>
      <w:marTop w:val="0"/>
      <w:marBottom w:val="0"/>
      <w:divBdr>
        <w:top w:val="none" w:sz="0" w:space="0" w:color="auto"/>
        <w:left w:val="none" w:sz="0" w:space="0" w:color="auto"/>
        <w:bottom w:val="none" w:sz="0" w:space="0" w:color="auto"/>
        <w:right w:val="none" w:sz="0" w:space="0" w:color="auto"/>
      </w:divBdr>
      <w:divsChild>
        <w:div w:id="700937915">
          <w:marLeft w:val="0"/>
          <w:marRight w:val="0"/>
          <w:marTop w:val="0"/>
          <w:marBottom w:val="0"/>
          <w:divBdr>
            <w:top w:val="none" w:sz="0" w:space="0" w:color="auto"/>
            <w:left w:val="none" w:sz="0" w:space="0" w:color="auto"/>
            <w:bottom w:val="none" w:sz="0" w:space="0" w:color="auto"/>
            <w:right w:val="none" w:sz="0" w:space="0" w:color="auto"/>
          </w:divBdr>
          <w:divsChild>
            <w:div w:id="1932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380">
      <w:bodyDiv w:val="1"/>
      <w:marLeft w:val="0"/>
      <w:marRight w:val="0"/>
      <w:marTop w:val="0"/>
      <w:marBottom w:val="0"/>
      <w:divBdr>
        <w:top w:val="none" w:sz="0" w:space="0" w:color="auto"/>
        <w:left w:val="none" w:sz="0" w:space="0" w:color="auto"/>
        <w:bottom w:val="none" w:sz="0" w:space="0" w:color="auto"/>
        <w:right w:val="none" w:sz="0" w:space="0" w:color="auto"/>
      </w:divBdr>
      <w:divsChild>
        <w:div w:id="124785942">
          <w:marLeft w:val="0"/>
          <w:marRight w:val="0"/>
          <w:marTop w:val="0"/>
          <w:marBottom w:val="0"/>
          <w:divBdr>
            <w:top w:val="none" w:sz="0" w:space="0" w:color="auto"/>
            <w:left w:val="none" w:sz="0" w:space="0" w:color="auto"/>
            <w:bottom w:val="none" w:sz="0" w:space="0" w:color="auto"/>
            <w:right w:val="none" w:sz="0" w:space="0" w:color="auto"/>
          </w:divBdr>
          <w:divsChild>
            <w:div w:id="148990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7259">
      <w:bodyDiv w:val="1"/>
      <w:marLeft w:val="0"/>
      <w:marRight w:val="0"/>
      <w:marTop w:val="0"/>
      <w:marBottom w:val="0"/>
      <w:divBdr>
        <w:top w:val="none" w:sz="0" w:space="0" w:color="auto"/>
        <w:left w:val="none" w:sz="0" w:space="0" w:color="auto"/>
        <w:bottom w:val="none" w:sz="0" w:space="0" w:color="auto"/>
        <w:right w:val="none" w:sz="0" w:space="0" w:color="auto"/>
      </w:divBdr>
      <w:divsChild>
        <w:div w:id="1287617942">
          <w:marLeft w:val="0"/>
          <w:marRight w:val="0"/>
          <w:marTop w:val="0"/>
          <w:marBottom w:val="0"/>
          <w:divBdr>
            <w:top w:val="none" w:sz="0" w:space="0" w:color="auto"/>
            <w:left w:val="none" w:sz="0" w:space="0" w:color="auto"/>
            <w:bottom w:val="none" w:sz="0" w:space="0" w:color="auto"/>
            <w:right w:val="none" w:sz="0" w:space="0" w:color="auto"/>
          </w:divBdr>
          <w:divsChild>
            <w:div w:id="15576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83331">
      <w:bodyDiv w:val="1"/>
      <w:marLeft w:val="0"/>
      <w:marRight w:val="0"/>
      <w:marTop w:val="0"/>
      <w:marBottom w:val="0"/>
      <w:divBdr>
        <w:top w:val="none" w:sz="0" w:space="0" w:color="auto"/>
        <w:left w:val="none" w:sz="0" w:space="0" w:color="auto"/>
        <w:bottom w:val="none" w:sz="0" w:space="0" w:color="auto"/>
        <w:right w:val="none" w:sz="0" w:space="0" w:color="auto"/>
      </w:divBdr>
      <w:divsChild>
        <w:div w:id="1403018647">
          <w:marLeft w:val="0"/>
          <w:marRight w:val="0"/>
          <w:marTop w:val="0"/>
          <w:marBottom w:val="0"/>
          <w:divBdr>
            <w:top w:val="none" w:sz="0" w:space="0" w:color="auto"/>
            <w:left w:val="none" w:sz="0" w:space="0" w:color="auto"/>
            <w:bottom w:val="none" w:sz="0" w:space="0" w:color="auto"/>
            <w:right w:val="none" w:sz="0" w:space="0" w:color="auto"/>
          </w:divBdr>
          <w:divsChild>
            <w:div w:id="15285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24">
      <w:bodyDiv w:val="1"/>
      <w:marLeft w:val="0"/>
      <w:marRight w:val="0"/>
      <w:marTop w:val="0"/>
      <w:marBottom w:val="0"/>
      <w:divBdr>
        <w:top w:val="none" w:sz="0" w:space="0" w:color="auto"/>
        <w:left w:val="none" w:sz="0" w:space="0" w:color="auto"/>
        <w:bottom w:val="none" w:sz="0" w:space="0" w:color="auto"/>
        <w:right w:val="none" w:sz="0" w:space="0" w:color="auto"/>
      </w:divBdr>
      <w:divsChild>
        <w:div w:id="375663753">
          <w:marLeft w:val="0"/>
          <w:marRight w:val="0"/>
          <w:marTop w:val="0"/>
          <w:marBottom w:val="0"/>
          <w:divBdr>
            <w:top w:val="none" w:sz="0" w:space="0" w:color="auto"/>
            <w:left w:val="none" w:sz="0" w:space="0" w:color="auto"/>
            <w:bottom w:val="none" w:sz="0" w:space="0" w:color="auto"/>
            <w:right w:val="none" w:sz="0" w:space="0" w:color="auto"/>
          </w:divBdr>
          <w:divsChild>
            <w:div w:id="174170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768522">
      <w:bodyDiv w:val="1"/>
      <w:marLeft w:val="0"/>
      <w:marRight w:val="0"/>
      <w:marTop w:val="0"/>
      <w:marBottom w:val="0"/>
      <w:divBdr>
        <w:top w:val="none" w:sz="0" w:space="0" w:color="auto"/>
        <w:left w:val="none" w:sz="0" w:space="0" w:color="auto"/>
        <w:bottom w:val="none" w:sz="0" w:space="0" w:color="auto"/>
        <w:right w:val="none" w:sz="0" w:space="0" w:color="auto"/>
      </w:divBdr>
      <w:divsChild>
        <w:div w:id="785808440">
          <w:marLeft w:val="0"/>
          <w:marRight w:val="0"/>
          <w:marTop w:val="0"/>
          <w:marBottom w:val="0"/>
          <w:divBdr>
            <w:top w:val="none" w:sz="0" w:space="0" w:color="auto"/>
            <w:left w:val="none" w:sz="0" w:space="0" w:color="auto"/>
            <w:bottom w:val="none" w:sz="0" w:space="0" w:color="auto"/>
            <w:right w:val="none" w:sz="0" w:space="0" w:color="auto"/>
          </w:divBdr>
          <w:divsChild>
            <w:div w:id="106962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96245">
      <w:bodyDiv w:val="1"/>
      <w:marLeft w:val="0"/>
      <w:marRight w:val="0"/>
      <w:marTop w:val="0"/>
      <w:marBottom w:val="0"/>
      <w:divBdr>
        <w:top w:val="none" w:sz="0" w:space="0" w:color="auto"/>
        <w:left w:val="none" w:sz="0" w:space="0" w:color="auto"/>
        <w:bottom w:val="none" w:sz="0" w:space="0" w:color="auto"/>
        <w:right w:val="none" w:sz="0" w:space="0" w:color="auto"/>
      </w:divBdr>
      <w:divsChild>
        <w:div w:id="748649931">
          <w:marLeft w:val="0"/>
          <w:marRight w:val="0"/>
          <w:marTop w:val="0"/>
          <w:marBottom w:val="0"/>
          <w:divBdr>
            <w:top w:val="none" w:sz="0" w:space="0" w:color="auto"/>
            <w:left w:val="none" w:sz="0" w:space="0" w:color="auto"/>
            <w:bottom w:val="none" w:sz="0" w:space="0" w:color="auto"/>
            <w:right w:val="none" w:sz="0" w:space="0" w:color="auto"/>
          </w:divBdr>
          <w:divsChild>
            <w:div w:id="1695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86139">
      <w:bodyDiv w:val="1"/>
      <w:marLeft w:val="0"/>
      <w:marRight w:val="0"/>
      <w:marTop w:val="0"/>
      <w:marBottom w:val="0"/>
      <w:divBdr>
        <w:top w:val="none" w:sz="0" w:space="0" w:color="auto"/>
        <w:left w:val="none" w:sz="0" w:space="0" w:color="auto"/>
        <w:bottom w:val="none" w:sz="0" w:space="0" w:color="auto"/>
        <w:right w:val="none" w:sz="0" w:space="0" w:color="auto"/>
      </w:divBdr>
      <w:divsChild>
        <w:div w:id="1018191078">
          <w:marLeft w:val="0"/>
          <w:marRight w:val="0"/>
          <w:marTop w:val="0"/>
          <w:marBottom w:val="0"/>
          <w:divBdr>
            <w:top w:val="none" w:sz="0" w:space="0" w:color="auto"/>
            <w:left w:val="none" w:sz="0" w:space="0" w:color="auto"/>
            <w:bottom w:val="none" w:sz="0" w:space="0" w:color="auto"/>
            <w:right w:val="none" w:sz="0" w:space="0" w:color="auto"/>
          </w:divBdr>
          <w:divsChild>
            <w:div w:id="18149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11843">
      <w:bodyDiv w:val="1"/>
      <w:marLeft w:val="0"/>
      <w:marRight w:val="0"/>
      <w:marTop w:val="0"/>
      <w:marBottom w:val="0"/>
      <w:divBdr>
        <w:top w:val="none" w:sz="0" w:space="0" w:color="auto"/>
        <w:left w:val="none" w:sz="0" w:space="0" w:color="auto"/>
        <w:bottom w:val="none" w:sz="0" w:space="0" w:color="auto"/>
        <w:right w:val="none" w:sz="0" w:space="0" w:color="auto"/>
      </w:divBdr>
      <w:divsChild>
        <w:div w:id="213349408">
          <w:marLeft w:val="0"/>
          <w:marRight w:val="0"/>
          <w:marTop w:val="0"/>
          <w:marBottom w:val="0"/>
          <w:divBdr>
            <w:top w:val="none" w:sz="0" w:space="0" w:color="auto"/>
            <w:left w:val="none" w:sz="0" w:space="0" w:color="auto"/>
            <w:bottom w:val="none" w:sz="0" w:space="0" w:color="auto"/>
            <w:right w:val="none" w:sz="0" w:space="0" w:color="auto"/>
          </w:divBdr>
          <w:divsChild>
            <w:div w:id="18894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130249">
      <w:bodyDiv w:val="1"/>
      <w:marLeft w:val="0"/>
      <w:marRight w:val="0"/>
      <w:marTop w:val="0"/>
      <w:marBottom w:val="0"/>
      <w:divBdr>
        <w:top w:val="none" w:sz="0" w:space="0" w:color="auto"/>
        <w:left w:val="none" w:sz="0" w:space="0" w:color="auto"/>
        <w:bottom w:val="none" w:sz="0" w:space="0" w:color="auto"/>
        <w:right w:val="none" w:sz="0" w:space="0" w:color="auto"/>
      </w:divBdr>
      <w:divsChild>
        <w:div w:id="1967158964">
          <w:marLeft w:val="0"/>
          <w:marRight w:val="0"/>
          <w:marTop w:val="0"/>
          <w:marBottom w:val="0"/>
          <w:divBdr>
            <w:top w:val="none" w:sz="0" w:space="0" w:color="auto"/>
            <w:left w:val="none" w:sz="0" w:space="0" w:color="auto"/>
            <w:bottom w:val="none" w:sz="0" w:space="0" w:color="auto"/>
            <w:right w:val="none" w:sz="0" w:space="0" w:color="auto"/>
          </w:divBdr>
          <w:divsChild>
            <w:div w:id="212934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989841">
      <w:bodyDiv w:val="1"/>
      <w:marLeft w:val="0"/>
      <w:marRight w:val="0"/>
      <w:marTop w:val="0"/>
      <w:marBottom w:val="0"/>
      <w:divBdr>
        <w:top w:val="none" w:sz="0" w:space="0" w:color="auto"/>
        <w:left w:val="none" w:sz="0" w:space="0" w:color="auto"/>
        <w:bottom w:val="none" w:sz="0" w:space="0" w:color="auto"/>
        <w:right w:val="none" w:sz="0" w:space="0" w:color="auto"/>
      </w:divBdr>
      <w:divsChild>
        <w:div w:id="1649165591">
          <w:marLeft w:val="0"/>
          <w:marRight w:val="0"/>
          <w:marTop w:val="0"/>
          <w:marBottom w:val="0"/>
          <w:divBdr>
            <w:top w:val="none" w:sz="0" w:space="0" w:color="auto"/>
            <w:left w:val="none" w:sz="0" w:space="0" w:color="auto"/>
            <w:bottom w:val="none" w:sz="0" w:space="0" w:color="auto"/>
            <w:right w:val="none" w:sz="0" w:space="0" w:color="auto"/>
          </w:divBdr>
          <w:divsChild>
            <w:div w:id="937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14712">
      <w:bodyDiv w:val="1"/>
      <w:marLeft w:val="0"/>
      <w:marRight w:val="0"/>
      <w:marTop w:val="0"/>
      <w:marBottom w:val="0"/>
      <w:divBdr>
        <w:top w:val="none" w:sz="0" w:space="0" w:color="auto"/>
        <w:left w:val="none" w:sz="0" w:space="0" w:color="auto"/>
        <w:bottom w:val="none" w:sz="0" w:space="0" w:color="auto"/>
        <w:right w:val="none" w:sz="0" w:space="0" w:color="auto"/>
      </w:divBdr>
      <w:divsChild>
        <w:div w:id="1623196639">
          <w:marLeft w:val="0"/>
          <w:marRight w:val="0"/>
          <w:marTop w:val="0"/>
          <w:marBottom w:val="0"/>
          <w:divBdr>
            <w:top w:val="none" w:sz="0" w:space="0" w:color="auto"/>
            <w:left w:val="none" w:sz="0" w:space="0" w:color="auto"/>
            <w:bottom w:val="none" w:sz="0" w:space="0" w:color="auto"/>
            <w:right w:val="none" w:sz="0" w:space="0" w:color="auto"/>
          </w:divBdr>
          <w:divsChild>
            <w:div w:id="13354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63597">
      <w:bodyDiv w:val="1"/>
      <w:marLeft w:val="0"/>
      <w:marRight w:val="0"/>
      <w:marTop w:val="0"/>
      <w:marBottom w:val="0"/>
      <w:divBdr>
        <w:top w:val="none" w:sz="0" w:space="0" w:color="auto"/>
        <w:left w:val="none" w:sz="0" w:space="0" w:color="auto"/>
        <w:bottom w:val="none" w:sz="0" w:space="0" w:color="auto"/>
        <w:right w:val="none" w:sz="0" w:space="0" w:color="auto"/>
      </w:divBdr>
      <w:divsChild>
        <w:div w:id="2101022902">
          <w:marLeft w:val="0"/>
          <w:marRight w:val="0"/>
          <w:marTop w:val="0"/>
          <w:marBottom w:val="0"/>
          <w:divBdr>
            <w:top w:val="none" w:sz="0" w:space="0" w:color="auto"/>
            <w:left w:val="none" w:sz="0" w:space="0" w:color="auto"/>
            <w:bottom w:val="none" w:sz="0" w:space="0" w:color="auto"/>
            <w:right w:val="none" w:sz="0" w:space="0" w:color="auto"/>
          </w:divBdr>
          <w:divsChild>
            <w:div w:id="77209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41247">
      <w:bodyDiv w:val="1"/>
      <w:marLeft w:val="0"/>
      <w:marRight w:val="0"/>
      <w:marTop w:val="0"/>
      <w:marBottom w:val="0"/>
      <w:divBdr>
        <w:top w:val="none" w:sz="0" w:space="0" w:color="auto"/>
        <w:left w:val="none" w:sz="0" w:space="0" w:color="auto"/>
        <w:bottom w:val="none" w:sz="0" w:space="0" w:color="auto"/>
        <w:right w:val="none" w:sz="0" w:space="0" w:color="auto"/>
      </w:divBdr>
      <w:divsChild>
        <w:div w:id="603272243">
          <w:marLeft w:val="0"/>
          <w:marRight w:val="0"/>
          <w:marTop w:val="0"/>
          <w:marBottom w:val="0"/>
          <w:divBdr>
            <w:top w:val="none" w:sz="0" w:space="0" w:color="auto"/>
            <w:left w:val="none" w:sz="0" w:space="0" w:color="auto"/>
            <w:bottom w:val="none" w:sz="0" w:space="0" w:color="auto"/>
            <w:right w:val="none" w:sz="0" w:space="0" w:color="auto"/>
          </w:divBdr>
          <w:divsChild>
            <w:div w:id="149607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741397">
      <w:bodyDiv w:val="1"/>
      <w:marLeft w:val="0"/>
      <w:marRight w:val="0"/>
      <w:marTop w:val="0"/>
      <w:marBottom w:val="0"/>
      <w:divBdr>
        <w:top w:val="none" w:sz="0" w:space="0" w:color="auto"/>
        <w:left w:val="none" w:sz="0" w:space="0" w:color="auto"/>
        <w:bottom w:val="none" w:sz="0" w:space="0" w:color="auto"/>
        <w:right w:val="none" w:sz="0" w:space="0" w:color="auto"/>
      </w:divBdr>
      <w:divsChild>
        <w:div w:id="1193768181">
          <w:marLeft w:val="0"/>
          <w:marRight w:val="0"/>
          <w:marTop w:val="0"/>
          <w:marBottom w:val="0"/>
          <w:divBdr>
            <w:top w:val="none" w:sz="0" w:space="0" w:color="auto"/>
            <w:left w:val="none" w:sz="0" w:space="0" w:color="auto"/>
            <w:bottom w:val="none" w:sz="0" w:space="0" w:color="auto"/>
            <w:right w:val="none" w:sz="0" w:space="0" w:color="auto"/>
          </w:divBdr>
          <w:divsChild>
            <w:div w:id="11258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69999">
      <w:bodyDiv w:val="1"/>
      <w:marLeft w:val="0"/>
      <w:marRight w:val="0"/>
      <w:marTop w:val="0"/>
      <w:marBottom w:val="0"/>
      <w:divBdr>
        <w:top w:val="none" w:sz="0" w:space="0" w:color="auto"/>
        <w:left w:val="none" w:sz="0" w:space="0" w:color="auto"/>
        <w:bottom w:val="none" w:sz="0" w:space="0" w:color="auto"/>
        <w:right w:val="none" w:sz="0" w:space="0" w:color="auto"/>
      </w:divBdr>
      <w:divsChild>
        <w:div w:id="119420265">
          <w:marLeft w:val="0"/>
          <w:marRight w:val="0"/>
          <w:marTop w:val="0"/>
          <w:marBottom w:val="0"/>
          <w:divBdr>
            <w:top w:val="none" w:sz="0" w:space="0" w:color="auto"/>
            <w:left w:val="none" w:sz="0" w:space="0" w:color="auto"/>
            <w:bottom w:val="none" w:sz="0" w:space="0" w:color="auto"/>
            <w:right w:val="none" w:sz="0" w:space="0" w:color="auto"/>
          </w:divBdr>
          <w:divsChild>
            <w:div w:id="97098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1603">
      <w:bodyDiv w:val="1"/>
      <w:marLeft w:val="0"/>
      <w:marRight w:val="0"/>
      <w:marTop w:val="0"/>
      <w:marBottom w:val="0"/>
      <w:divBdr>
        <w:top w:val="none" w:sz="0" w:space="0" w:color="auto"/>
        <w:left w:val="none" w:sz="0" w:space="0" w:color="auto"/>
        <w:bottom w:val="none" w:sz="0" w:space="0" w:color="auto"/>
        <w:right w:val="none" w:sz="0" w:space="0" w:color="auto"/>
      </w:divBdr>
      <w:divsChild>
        <w:div w:id="1668436988">
          <w:marLeft w:val="0"/>
          <w:marRight w:val="0"/>
          <w:marTop w:val="0"/>
          <w:marBottom w:val="0"/>
          <w:divBdr>
            <w:top w:val="none" w:sz="0" w:space="0" w:color="auto"/>
            <w:left w:val="none" w:sz="0" w:space="0" w:color="auto"/>
            <w:bottom w:val="none" w:sz="0" w:space="0" w:color="auto"/>
            <w:right w:val="none" w:sz="0" w:space="0" w:color="auto"/>
          </w:divBdr>
          <w:divsChild>
            <w:div w:id="12107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6859">
      <w:bodyDiv w:val="1"/>
      <w:marLeft w:val="0"/>
      <w:marRight w:val="0"/>
      <w:marTop w:val="0"/>
      <w:marBottom w:val="0"/>
      <w:divBdr>
        <w:top w:val="none" w:sz="0" w:space="0" w:color="auto"/>
        <w:left w:val="none" w:sz="0" w:space="0" w:color="auto"/>
        <w:bottom w:val="none" w:sz="0" w:space="0" w:color="auto"/>
        <w:right w:val="none" w:sz="0" w:space="0" w:color="auto"/>
      </w:divBdr>
      <w:divsChild>
        <w:div w:id="247547419">
          <w:marLeft w:val="0"/>
          <w:marRight w:val="0"/>
          <w:marTop w:val="0"/>
          <w:marBottom w:val="0"/>
          <w:divBdr>
            <w:top w:val="none" w:sz="0" w:space="0" w:color="auto"/>
            <w:left w:val="none" w:sz="0" w:space="0" w:color="auto"/>
            <w:bottom w:val="none" w:sz="0" w:space="0" w:color="auto"/>
            <w:right w:val="none" w:sz="0" w:space="0" w:color="auto"/>
          </w:divBdr>
          <w:divsChild>
            <w:div w:id="3037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4342">
      <w:bodyDiv w:val="1"/>
      <w:marLeft w:val="0"/>
      <w:marRight w:val="0"/>
      <w:marTop w:val="0"/>
      <w:marBottom w:val="0"/>
      <w:divBdr>
        <w:top w:val="none" w:sz="0" w:space="0" w:color="auto"/>
        <w:left w:val="none" w:sz="0" w:space="0" w:color="auto"/>
        <w:bottom w:val="none" w:sz="0" w:space="0" w:color="auto"/>
        <w:right w:val="none" w:sz="0" w:space="0" w:color="auto"/>
      </w:divBdr>
      <w:divsChild>
        <w:div w:id="687096600">
          <w:marLeft w:val="0"/>
          <w:marRight w:val="0"/>
          <w:marTop w:val="0"/>
          <w:marBottom w:val="0"/>
          <w:divBdr>
            <w:top w:val="none" w:sz="0" w:space="0" w:color="auto"/>
            <w:left w:val="none" w:sz="0" w:space="0" w:color="auto"/>
            <w:bottom w:val="none" w:sz="0" w:space="0" w:color="auto"/>
            <w:right w:val="none" w:sz="0" w:space="0" w:color="auto"/>
          </w:divBdr>
          <w:divsChild>
            <w:div w:id="1981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21557">
      <w:bodyDiv w:val="1"/>
      <w:marLeft w:val="0"/>
      <w:marRight w:val="0"/>
      <w:marTop w:val="0"/>
      <w:marBottom w:val="0"/>
      <w:divBdr>
        <w:top w:val="none" w:sz="0" w:space="0" w:color="auto"/>
        <w:left w:val="none" w:sz="0" w:space="0" w:color="auto"/>
        <w:bottom w:val="none" w:sz="0" w:space="0" w:color="auto"/>
        <w:right w:val="none" w:sz="0" w:space="0" w:color="auto"/>
      </w:divBdr>
      <w:divsChild>
        <w:div w:id="1912151419">
          <w:marLeft w:val="0"/>
          <w:marRight w:val="0"/>
          <w:marTop w:val="0"/>
          <w:marBottom w:val="0"/>
          <w:divBdr>
            <w:top w:val="none" w:sz="0" w:space="0" w:color="auto"/>
            <w:left w:val="none" w:sz="0" w:space="0" w:color="auto"/>
            <w:bottom w:val="none" w:sz="0" w:space="0" w:color="auto"/>
            <w:right w:val="none" w:sz="0" w:space="0" w:color="auto"/>
          </w:divBdr>
          <w:divsChild>
            <w:div w:id="20336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86122">
      <w:bodyDiv w:val="1"/>
      <w:marLeft w:val="0"/>
      <w:marRight w:val="0"/>
      <w:marTop w:val="0"/>
      <w:marBottom w:val="0"/>
      <w:divBdr>
        <w:top w:val="none" w:sz="0" w:space="0" w:color="auto"/>
        <w:left w:val="none" w:sz="0" w:space="0" w:color="auto"/>
        <w:bottom w:val="none" w:sz="0" w:space="0" w:color="auto"/>
        <w:right w:val="none" w:sz="0" w:space="0" w:color="auto"/>
      </w:divBdr>
      <w:divsChild>
        <w:div w:id="300237813">
          <w:marLeft w:val="0"/>
          <w:marRight w:val="0"/>
          <w:marTop w:val="0"/>
          <w:marBottom w:val="0"/>
          <w:divBdr>
            <w:top w:val="none" w:sz="0" w:space="0" w:color="auto"/>
            <w:left w:val="none" w:sz="0" w:space="0" w:color="auto"/>
            <w:bottom w:val="none" w:sz="0" w:space="0" w:color="auto"/>
            <w:right w:val="none" w:sz="0" w:space="0" w:color="auto"/>
          </w:divBdr>
          <w:divsChild>
            <w:div w:id="8067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1304">
      <w:bodyDiv w:val="1"/>
      <w:marLeft w:val="0"/>
      <w:marRight w:val="0"/>
      <w:marTop w:val="0"/>
      <w:marBottom w:val="0"/>
      <w:divBdr>
        <w:top w:val="none" w:sz="0" w:space="0" w:color="auto"/>
        <w:left w:val="none" w:sz="0" w:space="0" w:color="auto"/>
        <w:bottom w:val="none" w:sz="0" w:space="0" w:color="auto"/>
        <w:right w:val="none" w:sz="0" w:space="0" w:color="auto"/>
      </w:divBdr>
      <w:divsChild>
        <w:div w:id="649869603">
          <w:marLeft w:val="0"/>
          <w:marRight w:val="0"/>
          <w:marTop w:val="0"/>
          <w:marBottom w:val="0"/>
          <w:divBdr>
            <w:top w:val="none" w:sz="0" w:space="0" w:color="auto"/>
            <w:left w:val="none" w:sz="0" w:space="0" w:color="auto"/>
            <w:bottom w:val="none" w:sz="0" w:space="0" w:color="auto"/>
            <w:right w:val="none" w:sz="0" w:space="0" w:color="auto"/>
          </w:divBdr>
          <w:divsChild>
            <w:div w:id="146076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19822">
      <w:bodyDiv w:val="1"/>
      <w:marLeft w:val="0"/>
      <w:marRight w:val="0"/>
      <w:marTop w:val="0"/>
      <w:marBottom w:val="0"/>
      <w:divBdr>
        <w:top w:val="none" w:sz="0" w:space="0" w:color="auto"/>
        <w:left w:val="none" w:sz="0" w:space="0" w:color="auto"/>
        <w:bottom w:val="none" w:sz="0" w:space="0" w:color="auto"/>
        <w:right w:val="none" w:sz="0" w:space="0" w:color="auto"/>
      </w:divBdr>
      <w:divsChild>
        <w:div w:id="893390363">
          <w:marLeft w:val="0"/>
          <w:marRight w:val="0"/>
          <w:marTop w:val="0"/>
          <w:marBottom w:val="0"/>
          <w:divBdr>
            <w:top w:val="none" w:sz="0" w:space="0" w:color="auto"/>
            <w:left w:val="none" w:sz="0" w:space="0" w:color="auto"/>
            <w:bottom w:val="none" w:sz="0" w:space="0" w:color="auto"/>
            <w:right w:val="none" w:sz="0" w:space="0" w:color="auto"/>
          </w:divBdr>
          <w:divsChild>
            <w:div w:id="200323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81764">
      <w:bodyDiv w:val="1"/>
      <w:marLeft w:val="0"/>
      <w:marRight w:val="0"/>
      <w:marTop w:val="0"/>
      <w:marBottom w:val="0"/>
      <w:divBdr>
        <w:top w:val="none" w:sz="0" w:space="0" w:color="auto"/>
        <w:left w:val="none" w:sz="0" w:space="0" w:color="auto"/>
        <w:bottom w:val="none" w:sz="0" w:space="0" w:color="auto"/>
        <w:right w:val="none" w:sz="0" w:space="0" w:color="auto"/>
      </w:divBdr>
      <w:divsChild>
        <w:div w:id="1831680278">
          <w:marLeft w:val="0"/>
          <w:marRight w:val="0"/>
          <w:marTop w:val="0"/>
          <w:marBottom w:val="0"/>
          <w:divBdr>
            <w:top w:val="none" w:sz="0" w:space="0" w:color="auto"/>
            <w:left w:val="none" w:sz="0" w:space="0" w:color="auto"/>
            <w:bottom w:val="none" w:sz="0" w:space="0" w:color="auto"/>
            <w:right w:val="none" w:sz="0" w:space="0" w:color="auto"/>
          </w:divBdr>
          <w:divsChild>
            <w:div w:id="53427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87227">
      <w:bodyDiv w:val="1"/>
      <w:marLeft w:val="0"/>
      <w:marRight w:val="0"/>
      <w:marTop w:val="0"/>
      <w:marBottom w:val="0"/>
      <w:divBdr>
        <w:top w:val="none" w:sz="0" w:space="0" w:color="auto"/>
        <w:left w:val="none" w:sz="0" w:space="0" w:color="auto"/>
        <w:bottom w:val="none" w:sz="0" w:space="0" w:color="auto"/>
        <w:right w:val="none" w:sz="0" w:space="0" w:color="auto"/>
      </w:divBdr>
      <w:divsChild>
        <w:div w:id="643199939">
          <w:marLeft w:val="0"/>
          <w:marRight w:val="0"/>
          <w:marTop w:val="0"/>
          <w:marBottom w:val="0"/>
          <w:divBdr>
            <w:top w:val="none" w:sz="0" w:space="0" w:color="auto"/>
            <w:left w:val="none" w:sz="0" w:space="0" w:color="auto"/>
            <w:bottom w:val="none" w:sz="0" w:space="0" w:color="auto"/>
            <w:right w:val="none" w:sz="0" w:space="0" w:color="auto"/>
          </w:divBdr>
          <w:divsChild>
            <w:div w:id="15886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553281">
      <w:bodyDiv w:val="1"/>
      <w:marLeft w:val="0"/>
      <w:marRight w:val="0"/>
      <w:marTop w:val="0"/>
      <w:marBottom w:val="0"/>
      <w:divBdr>
        <w:top w:val="none" w:sz="0" w:space="0" w:color="auto"/>
        <w:left w:val="none" w:sz="0" w:space="0" w:color="auto"/>
        <w:bottom w:val="none" w:sz="0" w:space="0" w:color="auto"/>
        <w:right w:val="none" w:sz="0" w:space="0" w:color="auto"/>
      </w:divBdr>
      <w:divsChild>
        <w:div w:id="412778456">
          <w:marLeft w:val="0"/>
          <w:marRight w:val="0"/>
          <w:marTop w:val="0"/>
          <w:marBottom w:val="0"/>
          <w:divBdr>
            <w:top w:val="none" w:sz="0" w:space="0" w:color="auto"/>
            <w:left w:val="none" w:sz="0" w:space="0" w:color="auto"/>
            <w:bottom w:val="none" w:sz="0" w:space="0" w:color="auto"/>
            <w:right w:val="none" w:sz="0" w:space="0" w:color="auto"/>
          </w:divBdr>
          <w:divsChild>
            <w:div w:id="6596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3835">
      <w:bodyDiv w:val="1"/>
      <w:marLeft w:val="0"/>
      <w:marRight w:val="0"/>
      <w:marTop w:val="0"/>
      <w:marBottom w:val="0"/>
      <w:divBdr>
        <w:top w:val="none" w:sz="0" w:space="0" w:color="auto"/>
        <w:left w:val="none" w:sz="0" w:space="0" w:color="auto"/>
        <w:bottom w:val="none" w:sz="0" w:space="0" w:color="auto"/>
        <w:right w:val="none" w:sz="0" w:space="0" w:color="auto"/>
      </w:divBdr>
      <w:divsChild>
        <w:div w:id="429160450">
          <w:marLeft w:val="0"/>
          <w:marRight w:val="0"/>
          <w:marTop w:val="0"/>
          <w:marBottom w:val="0"/>
          <w:divBdr>
            <w:top w:val="none" w:sz="0" w:space="0" w:color="auto"/>
            <w:left w:val="none" w:sz="0" w:space="0" w:color="auto"/>
            <w:bottom w:val="none" w:sz="0" w:space="0" w:color="auto"/>
            <w:right w:val="none" w:sz="0" w:space="0" w:color="auto"/>
          </w:divBdr>
          <w:divsChild>
            <w:div w:id="11238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81965">
      <w:bodyDiv w:val="1"/>
      <w:marLeft w:val="0"/>
      <w:marRight w:val="0"/>
      <w:marTop w:val="0"/>
      <w:marBottom w:val="0"/>
      <w:divBdr>
        <w:top w:val="none" w:sz="0" w:space="0" w:color="auto"/>
        <w:left w:val="none" w:sz="0" w:space="0" w:color="auto"/>
        <w:bottom w:val="none" w:sz="0" w:space="0" w:color="auto"/>
        <w:right w:val="none" w:sz="0" w:space="0" w:color="auto"/>
      </w:divBdr>
      <w:divsChild>
        <w:div w:id="658928369">
          <w:marLeft w:val="0"/>
          <w:marRight w:val="0"/>
          <w:marTop w:val="0"/>
          <w:marBottom w:val="0"/>
          <w:divBdr>
            <w:top w:val="none" w:sz="0" w:space="0" w:color="auto"/>
            <w:left w:val="none" w:sz="0" w:space="0" w:color="auto"/>
            <w:bottom w:val="none" w:sz="0" w:space="0" w:color="auto"/>
            <w:right w:val="none" w:sz="0" w:space="0" w:color="auto"/>
          </w:divBdr>
          <w:divsChild>
            <w:div w:id="130076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30082">
      <w:bodyDiv w:val="1"/>
      <w:marLeft w:val="0"/>
      <w:marRight w:val="0"/>
      <w:marTop w:val="0"/>
      <w:marBottom w:val="0"/>
      <w:divBdr>
        <w:top w:val="none" w:sz="0" w:space="0" w:color="auto"/>
        <w:left w:val="none" w:sz="0" w:space="0" w:color="auto"/>
        <w:bottom w:val="none" w:sz="0" w:space="0" w:color="auto"/>
        <w:right w:val="none" w:sz="0" w:space="0" w:color="auto"/>
      </w:divBdr>
      <w:divsChild>
        <w:div w:id="182090715">
          <w:marLeft w:val="0"/>
          <w:marRight w:val="0"/>
          <w:marTop w:val="0"/>
          <w:marBottom w:val="0"/>
          <w:divBdr>
            <w:top w:val="none" w:sz="0" w:space="0" w:color="auto"/>
            <w:left w:val="none" w:sz="0" w:space="0" w:color="auto"/>
            <w:bottom w:val="none" w:sz="0" w:space="0" w:color="auto"/>
            <w:right w:val="none" w:sz="0" w:space="0" w:color="auto"/>
          </w:divBdr>
          <w:divsChild>
            <w:div w:id="4959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118283">
      <w:bodyDiv w:val="1"/>
      <w:marLeft w:val="0"/>
      <w:marRight w:val="0"/>
      <w:marTop w:val="0"/>
      <w:marBottom w:val="0"/>
      <w:divBdr>
        <w:top w:val="none" w:sz="0" w:space="0" w:color="auto"/>
        <w:left w:val="none" w:sz="0" w:space="0" w:color="auto"/>
        <w:bottom w:val="none" w:sz="0" w:space="0" w:color="auto"/>
        <w:right w:val="none" w:sz="0" w:space="0" w:color="auto"/>
      </w:divBdr>
      <w:divsChild>
        <w:div w:id="83042190">
          <w:marLeft w:val="0"/>
          <w:marRight w:val="0"/>
          <w:marTop w:val="0"/>
          <w:marBottom w:val="0"/>
          <w:divBdr>
            <w:top w:val="none" w:sz="0" w:space="0" w:color="auto"/>
            <w:left w:val="none" w:sz="0" w:space="0" w:color="auto"/>
            <w:bottom w:val="none" w:sz="0" w:space="0" w:color="auto"/>
            <w:right w:val="none" w:sz="0" w:space="0" w:color="auto"/>
          </w:divBdr>
          <w:divsChild>
            <w:div w:id="15427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665195">
      <w:bodyDiv w:val="1"/>
      <w:marLeft w:val="0"/>
      <w:marRight w:val="0"/>
      <w:marTop w:val="0"/>
      <w:marBottom w:val="0"/>
      <w:divBdr>
        <w:top w:val="none" w:sz="0" w:space="0" w:color="auto"/>
        <w:left w:val="none" w:sz="0" w:space="0" w:color="auto"/>
        <w:bottom w:val="none" w:sz="0" w:space="0" w:color="auto"/>
        <w:right w:val="none" w:sz="0" w:space="0" w:color="auto"/>
      </w:divBdr>
      <w:divsChild>
        <w:div w:id="1875995426">
          <w:marLeft w:val="0"/>
          <w:marRight w:val="0"/>
          <w:marTop w:val="0"/>
          <w:marBottom w:val="0"/>
          <w:divBdr>
            <w:top w:val="none" w:sz="0" w:space="0" w:color="auto"/>
            <w:left w:val="none" w:sz="0" w:space="0" w:color="auto"/>
            <w:bottom w:val="none" w:sz="0" w:space="0" w:color="auto"/>
            <w:right w:val="none" w:sz="0" w:space="0" w:color="auto"/>
          </w:divBdr>
          <w:divsChild>
            <w:div w:id="137214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7494">
      <w:bodyDiv w:val="1"/>
      <w:marLeft w:val="0"/>
      <w:marRight w:val="0"/>
      <w:marTop w:val="0"/>
      <w:marBottom w:val="0"/>
      <w:divBdr>
        <w:top w:val="none" w:sz="0" w:space="0" w:color="auto"/>
        <w:left w:val="none" w:sz="0" w:space="0" w:color="auto"/>
        <w:bottom w:val="none" w:sz="0" w:space="0" w:color="auto"/>
        <w:right w:val="none" w:sz="0" w:space="0" w:color="auto"/>
      </w:divBdr>
      <w:divsChild>
        <w:div w:id="1851749178">
          <w:marLeft w:val="0"/>
          <w:marRight w:val="0"/>
          <w:marTop w:val="0"/>
          <w:marBottom w:val="0"/>
          <w:divBdr>
            <w:top w:val="none" w:sz="0" w:space="0" w:color="auto"/>
            <w:left w:val="none" w:sz="0" w:space="0" w:color="auto"/>
            <w:bottom w:val="none" w:sz="0" w:space="0" w:color="auto"/>
            <w:right w:val="none" w:sz="0" w:space="0" w:color="auto"/>
          </w:divBdr>
          <w:divsChild>
            <w:div w:id="9287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35960">
      <w:bodyDiv w:val="1"/>
      <w:marLeft w:val="0"/>
      <w:marRight w:val="0"/>
      <w:marTop w:val="0"/>
      <w:marBottom w:val="0"/>
      <w:divBdr>
        <w:top w:val="none" w:sz="0" w:space="0" w:color="auto"/>
        <w:left w:val="none" w:sz="0" w:space="0" w:color="auto"/>
        <w:bottom w:val="none" w:sz="0" w:space="0" w:color="auto"/>
        <w:right w:val="none" w:sz="0" w:space="0" w:color="auto"/>
      </w:divBdr>
      <w:divsChild>
        <w:div w:id="113722197">
          <w:marLeft w:val="0"/>
          <w:marRight w:val="0"/>
          <w:marTop w:val="0"/>
          <w:marBottom w:val="0"/>
          <w:divBdr>
            <w:top w:val="none" w:sz="0" w:space="0" w:color="auto"/>
            <w:left w:val="none" w:sz="0" w:space="0" w:color="auto"/>
            <w:bottom w:val="none" w:sz="0" w:space="0" w:color="auto"/>
            <w:right w:val="none" w:sz="0" w:space="0" w:color="auto"/>
          </w:divBdr>
          <w:divsChild>
            <w:div w:id="74214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53305">
      <w:bodyDiv w:val="1"/>
      <w:marLeft w:val="0"/>
      <w:marRight w:val="0"/>
      <w:marTop w:val="0"/>
      <w:marBottom w:val="0"/>
      <w:divBdr>
        <w:top w:val="none" w:sz="0" w:space="0" w:color="auto"/>
        <w:left w:val="none" w:sz="0" w:space="0" w:color="auto"/>
        <w:bottom w:val="none" w:sz="0" w:space="0" w:color="auto"/>
        <w:right w:val="none" w:sz="0" w:space="0" w:color="auto"/>
      </w:divBdr>
      <w:divsChild>
        <w:div w:id="395587782">
          <w:marLeft w:val="0"/>
          <w:marRight w:val="0"/>
          <w:marTop w:val="0"/>
          <w:marBottom w:val="0"/>
          <w:divBdr>
            <w:top w:val="none" w:sz="0" w:space="0" w:color="auto"/>
            <w:left w:val="none" w:sz="0" w:space="0" w:color="auto"/>
            <w:bottom w:val="none" w:sz="0" w:space="0" w:color="auto"/>
            <w:right w:val="none" w:sz="0" w:space="0" w:color="auto"/>
          </w:divBdr>
          <w:divsChild>
            <w:div w:id="3533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6620">
      <w:bodyDiv w:val="1"/>
      <w:marLeft w:val="0"/>
      <w:marRight w:val="0"/>
      <w:marTop w:val="0"/>
      <w:marBottom w:val="0"/>
      <w:divBdr>
        <w:top w:val="none" w:sz="0" w:space="0" w:color="auto"/>
        <w:left w:val="none" w:sz="0" w:space="0" w:color="auto"/>
        <w:bottom w:val="none" w:sz="0" w:space="0" w:color="auto"/>
        <w:right w:val="none" w:sz="0" w:space="0" w:color="auto"/>
      </w:divBdr>
      <w:divsChild>
        <w:div w:id="255599736">
          <w:marLeft w:val="0"/>
          <w:marRight w:val="0"/>
          <w:marTop w:val="0"/>
          <w:marBottom w:val="0"/>
          <w:divBdr>
            <w:top w:val="none" w:sz="0" w:space="0" w:color="auto"/>
            <w:left w:val="none" w:sz="0" w:space="0" w:color="auto"/>
            <w:bottom w:val="none" w:sz="0" w:space="0" w:color="auto"/>
            <w:right w:val="none" w:sz="0" w:space="0" w:color="auto"/>
          </w:divBdr>
          <w:divsChild>
            <w:div w:id="15337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50175">
      <w:bodyDiv w:val="1"/>
      <w:marLeft w:val="0"/>
      <w:marRight w:val="0"/>
      <w:marTop w:val="0"/>
      <w:marBottom w:val="0"/>
      <w:divBdr>
        <w:top w:val="none" w:sz="0" w:space="0" w:color="auto"/>
        <w:left w:val="none" w:sz="0" w:space="0" w:color="auto"/>
        <w:bottom w:val="none" w:sz="0" w:space="0" w:color="auto"/>
        <w:right w:val="none" w:sz="0" w:space="0" w:color="auto"/>
      </w:divBdr>
      <w:divsChild>
        <w:div w:id="2016151947">
          <w:marLeft w:val="0"/>
          <w:marRight w:val="0"/>
          <w:marTop w:val="0"/>
          <w:marBottom w:val="0"/>
          <w:divBdr>
            <w:top w:val="none" w:sz="0" w:space="0" w:color="auto"/>
            <w:left w:val="none" w:sz="0" w:space="0" w:color="auto"/>
            <w:bottom w:val="none" w:sz="0" w:space="0" w:color="auto"/>
            <w:right w:val="none" w:sz="0" w:space="0" w:color="auto"/>
          </w:divBdr>
          <w:divsChild>
            <w:div w:id="9200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0166">
      <w:bodyDiv w:val="1"/>
      <w:marLeft w:val="0"/>
      <w:marRight w:val="0"/>
      <w:marTop w:val="0"/>
      <w:marBottom w:val="0"/>
      <w:divBdr>
        <w:top w:val="none" w:sz="0" w:space="0" w:color="auto"/>
        <w:left w:val="none" w:sz="0" w:space="0" w:color="auto"/>
        <w:bottom w:val="none" w:sz="0" w:space="0" w:color="auto"/>
        <w:right w:val="none" w:sz="0" w:space="0" w:color="auto"/>
      </w:divBdr>
      <w:divsChild>
        <w:div w:id="417794843">
          <w:marLeft w:val="0"/>
          <w:marRight w:val="0"/>
          <w:marTop w:val="0"/>
          <w:marBottom w:val="0"/>
          <w:divBdr>
            <w:top w:val="none" w:sz="0" w:space="0" w:color="auto"/>
            <w:left w:val="none" w:sz="0" w:space="0" w:color="auto"/>
            <w:bottom w:val="none" w:sz="0" w:space="0" w:color="auto"/>
            <w:right w:val="none" w:sz="0" w:space="0" w:color="auto"/>
          </w:divBdr>
          <w:divsChild>
            <w:div w:id="3704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0086">
      <w:bodyDiv w:val="1"/>
      <w:marLeft w:val="0"/>
      <w:marRight w:val="0"/>
      <w:marTop w:val="0"/>
      <w:marBottom w:val="0"/>
      <w:divBdr>
        <w:top w:val="none" w:sz="0" w:space="0" w:color="auto"/>
        <w:left w:val="none" w:sz="0" w:space="0" w:color="auto"/>
        <w:bottom w:val="none" w:sz="0" w:space="0" w:color="auto"/>
        <w:right w:val="none" w:sz="0" w:space="0" w:color="auto"/>
      </w:divBdr>
      <w:divsChild>
        <w:div w:id="188690813">
          <w:marLeft w:val="0"/>
          <w:marRight w:val="0"/>
          <w:marTop w:val="0"/>
          <w:marBottom w:val="0"/>
          <w:divBdr>
            <w:top w:val="none" w:sz="0" w:space="0" w:color="auto"/>
            <w:left w:val="none" w:sz="0" w:space="0" w:color="auto"/>
            <w:bottom w:val="none" w:sz="0" w:space="0" w:color="auto"/>
            <w:right w:val="none" w:sz="0" w:space="0" w:color="auto"/>
          </w:divBdr>
          <w:divsChild>
            <w:div w:id="12633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70129">
      <w:bodyDiv w:val="1"/>
      <w:marLeft w:val="0"/>
      <w:marRight w:val="0"/>
      <w:marTop w:val="0"/>
      <w:marBottom w:val="0"/>
      <w:divBdr>
        <w:top w:val="none" w:sz="0" w:space="0" w:color="auto"/>
        <w:left w:val="none" w:sz="0" w:space="0" w:color="auto"/>
        <w:bottom w:val="none" w:sz="0" w:space="0" w:color="auto"/>
        <w:right w:val="none" w:sz="0" w:space="0" w:color="auto"/>
      </w:divBdr>
      <w:divsChild>
        <w:div w:id="381298068">
          <w:marLeft w:val="0"/>
          <w:marRight w:val="0"/>
          <w:marTop w:val="0"/>
          <w:marBottom w:val="0"/>
          <w:divBdr>
            <w:top w:val="none" w:sz="0" w:space="0" w:color="auto"/>
            <w:left w:val="none" w:sz="0" w:space="0" w:color="auto"/>
            <w:bottom w:val="none" w:sz="0" w:space="0" w:color="auto"/>
            <w:right w:val="none" w:sz="0" w:space="0" w:color="auto"/>
          </w:divBdr>
          <w:divsChild>
            <w:div w:id="12631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0375">
      <w:bodyDiv w:val="1"/>
      <w:marLeft w:val="0"/>
      <w:marRight w:val="0"/>
      <w:marTop w:val="0"/>
      <w:marBottom w:val="0"/>
      <w:divBdr>
        <w:top w:val="none" w:sz="0" w:space="0" w:color="auto"/>
        <w:left w:val="none" w:sz="0" w:space="0" w:color="auto"/>
        <w:bottom w:val="none" w:sz="0" w:space="0" w:color="auto"/>
        <w:right w:val="none" w:sz="0" w:space="0" w:color="auto"/>
      </w:divBdr>
      <w:divsChild>
        <w:div w:id="636909601">
          <w:marLeft w:val="0"/>
          <w:marRight w:val="0"/>
          <w:marTop w:val="0"/>
          <w:marBottom w:val="0"/>
          <w:divBdr>
            <w:top w:val="none" w:sz="0" w:space="0" w:color="auto"/>
            <w:left w:val="none" w:sz="0" w:space="0" w:color="auto"/>
            <w:bottom w:val="none" w:sz="0" w:space="0" w:color="auto"/>
            <w:right w:val="none" w:sz="0" w:space="0" w:color="auto"/>
          </w:divBdr>
          <w:divsChild>
            <w:div w:id="191728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3254">
      <w:bodyDiv w:val="1"/>
      <w:marLeft w:val="0"/>
      <w:marRight w:val="0"/>
      <w:marTop w:val="0"/>
      <w:marBottom w:val="0"/>
      <w:divBdr>
        <w:top w:val="none" w:sz="0" w:space="0" w:color="auto"/>
        <w:left w:val="none" w:sz="0" w:space="0" w:color="auto"/>
        <w:bottom w:val="none" w:sz="0" w:space="0" w:color="auto"/>
        <w:right w:val="none" w:sz="0" w:space="0" w:color="auto"/>
      </w:divBdr>
      <w:divsChild>
        <w:div w:id="1399858310">
          <w:marLeft w:val="0"/>
          <w:marRight w:val="0"/>
          <w:marTop w:val="0"/>
          <w:marBottom w:val="0"/>
          <w:divBdr>
            <w:top w:val="none" w:sz="0" w:space="0" w:color="auto"/>
            <w:left w:val="none" w:sz="0" w:space="0" w:color="auto"/>
            <w:bottom w:val="none" w:sz="0" w:space="0" w:color="auto"/>
            <w:right w:val="none" w:sz="0" w:space="0" w:color="auto"/>
          </w:divBdr>
          <w:divsChild>
            <w:div w:id="10473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77171">
      <w:bodyDiv w:val="1"/>
      <w:marLeft w:val="0"/>
      <w:marRight w:val="0"/>
      <w:marTop w:val="0"/>
      <w:marBottom w:val="0"/>
      <w:divBdr>
        <w:top w:val="none" w:sz="0" w:space="0" w:color="auto"/>
        <w:left w:val="none" w:sz="0" w:space="0" w:color="auto"/>
        <w:bottom w:val="none" w:sz="0" w:space="0" w:color="auto"/>
        <w:right w:val="none" w:sz="0" w:space="0" w:color="auto"/>
      </w:divBdr>
      <w:divsChild>
        <w:div w:id="1481535754">
          <w:marLeft w:val="0"/>
          <w:marRight w:val="0"/>
          <w:marTop w:val="0"/>
          <w:marBottom w:val="0"/>
          <w:divBdr>
            <w:top w:val="none" w:sz="0" w:space="0" w:color="auto"/>
            <w:left w:val="none" w:sz="0" w:space="0" w:color="auto"/>
            <w:bottom w:val="none" w:sz="0" w:space="0" w:color="auto"/>
            <w:right w:val="none" w:sz="0" w:space="0" w:color="auto"/>
          </w:divBdr>
          <w:divsChild>
            <w:div w:id="6840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6027">
      <w:bodyDiv w:val="1"/>
      <w:marLeft w:val="0"/>
      <w:marRight w:val="0"/>
      <w:marTop w:val="0"/>
      <w:marBottom w:val="0"/>
      <w:divBdr>
        <w:top w:val="none" w:sz="0" w:space="0" w:color="auto"/>
        <w:left w:val="none" w:sz="0" w:space="0" w:color="auto"/>
        <w:bottom w:val="none" w:sz="0" w:space="0" w:color="auto"/>
        <w:right w:val="none" w:sz="0" w:space="0" w:color="auto"/>
      </w:divBdr>
      <w:divsChild>
        <w:div w:id="1037044381">
          <w:marLeft w:val="0"/>
          <w:marRight w:val="0"/>
          <w:marTop w:val="0"/>
          <w:marBottom w:val="0"/>
          <w:divBdr>
            <w:top w:val="none" w:sz="0" w:space="0" w:color="auto"/>
            <w:left w:val="none" w:sz="0" w:space="0" w:color="auto"/>
            <w:bottom w:val="none" w:sz="0" w:space="0" w:color="auto"/>
            <w:right w:val="none" w:sz="0" w:space="0" w:color="auto"/>
          </w:divBdr>
          <w:divsChild>
            <w:div w:id="128676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6254">
      <w:bodyDiv w:val="1"/>
      <w:marLeft w:val="0"/>
      <w:marRight w:val="0"/>
      <w:marTop w:val="0"/>
      <w:marBottom w:val="0"/>
      <w:divBdr>
        <w:top w:val="none" w:sz="0" w:space="0" w:color="auto"/>
        <w:left w:val="none" w:sz="0" w:space="0" w:color="auto"/>
        <w:bottom w:val="none" w:sz="0" w:space="0" w:color="auto"/>
        <w:right w:val="none" w:sz="0" w:space="0" w:color="auto"/>
      </w:divBdr>
      <w:divsChild>
        <w:div w:id="1386756585">
          <w:marLeft w:val="0"/>
          <w:marRight w:val="0"/>
          <w:marTop w:val="0"/>
          <w:marBottom w:val="0"/>
          <w:divBdr>
            <w:top w:val="none" w:sz="0" w:space="0" w:color="auto"/>
            <w:left w:val="none" w:sz="0" w:space="0" w:color="auto"/>
            <w:bottom w:val="none" w:sz="0" w:space="0" w:color="auto"/>
            <w:right w:val="none" w:sz="0" w:space="0" w:color="auto"/>
          </w:divBdr>
          <w:divsChild>
            <w:div w:id="20559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0833">
      <w:bodyDiv w:val="1"/>
      <w:marLeft w:val="0"/>
      <w:marRight w:val="0"/>
      <w:marTop w:val="0"/>
      <w:marBottom w:val="0"/>
      <w:divBdr>
        <w:top w:val="none" w:sz="0" w:space="0" w:color="auto"/>
        <w:left w:val="none" w:sz="0" w:space="0" w:color="auto"/>
        <w:bottom w:val="none" w:sz="0" w:space="0" w:color="auto"/>
        <w:right w:val="none" w:sz="0" w:space="0" w:color="auto"/>
      </w:divBdr>
      <w:divsChild>
        <w:div w:id="287710104">
          <w:marLeft w:val="0"/>
          <w:marRight w:val="0"/>
          <w:marTop w:val="0"/>
          <w:marBottom w:val="0"/>
          <w:divBdr>
            <w:top w:val="none" w:sz="0" w:space="0" w:color="auto"/>
            <w:left w:val="none" w:sz="0" w:space="0" w:color="auto"/>
            <w:bottom w:val="none" w:sz="0" w:space="0" w:color="auto"/>
            <w:right w:val="none" w:sz="0" w:space="0" w:color="auto"/>
          </w:divBdr>
          <w:divsChild>
            <w:div w:id="163664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901526">
      <w:bodyDiv w:val="1"/>
      <w:marLeft w:val="0"/>
      <w:marRight w:val="0"/>
      <w:marTop w:val="0"/>
      <w:marBottom w:val="0"/>
      <w:divBdr>
        <w:top w:val="none" w:sz="0" w:space="0" w:color="auto"/>
        <w:left w:val="none" w:sz="0" w:space="0" w:color="auto"/>
        <w:bottom w:val="none" w:sz="0" w:space="0" w:color="auto"/>
        <w:right w:val="none" w:sz="0" w:space="0" w:color="auto"/>
      </w:divBdr>
      <w:divsChild>
        <w:div w:id="614362768">
          <w:marLeft w:val="0"/>
          <w:marRight w:val="0"/>
          <w:marTop w:val="0"/>
          <w:marBottom w:val="0"/>
          <w:divBdr>
            <w:top w:val="none" w:sz="0" w:space="0" w:color="auto"/>
            <w:left w:val="none" w:sz="0" w:space="0" w:color="auto"/>
            <w:bottom w:val="none" w:sz="0" w:space="0" w:color="auto"/>
            <w:right w:val="none" w:sz="0" w:space="0" w:color="auto"/>
          </w:divBdr>
          <w:divsChild>
            <w:div w:id="210345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22344">
      <w:bodyDiv w:val="1"/>
      <w:marLeft w:val="0"/>
      <w:marRight w:val="0"/>
      <w:marTop w:val="0"/>
      <w:marBottom w:val="0"/>
      <w:divBdr>
        <w:top w:val="none" w:sz="0" w:space="0" w:color="auto"/>
        <w:left w:val="none" w:sz="0" w:space="0" w:color="auto"/>
        <w:bottom w:val="none" w:sz="0" w:space="0" w:color="auto"/>
        <w:right w:val="none" w:sz="0" w:space="0" w:color="auto"/>
      </w:divBdr>
      <w:divsChild>
        <w:div w:id="1543202611">
          <w:marLeft w:val="0"/>
          <w:marRight w:val="0"/>
          <w:marTop w:val="0"/>
          <w:marBottom w:val="0"/>
          <w:divBdr>
            <w:top w:val="none" w:sz="0" w:space="0" w:color="auto"/>
            <w:left w:val="none" w:sz="0" w:space="0" w:color="auto"/>
            <w:bottom w:val="none" w:sz="0" w:space="0" w:color="auto"/>
            <w:right w:val="none" w:sz="0" w:space="0" w:color="auto"/>
          </w:divBdr>
          <w:divsChild>
            <w:div w:id="21436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93744">
      <w:bodyDiv w:val="1"/>
      <w:marLeft w:val="0"/>
      <w:marRight w:val="0"/>
      <w:marTop w:val="0"/>
      <w:marBottom w:val="0"/>
      <w:divBdr>
        <w:top w:val="none" w:sz="0" w:space="0" w:color="auto"/>
        <w:left w:val="none" w:sz="0" w:space="0" w:color="auto"/>
        <w:bottom w:val="none" w:sz="0" w:space="0" w:color="auto"/>
        <w:right w:val="none" w:sz="0" w:space="0" w:color="auto"/>
      </w:divBdr>
      <w:divsChild>
        <w:div w:id="1057511244">
          <w:marLeft w:val="0"/>
          <w:marRight w:val="0"/>
          <w:marTop w:val="0"/>
          <w:marBottom w:val="0"/>
          <w:divBdr>
            <w:top w:val="none" w:sz="0" w:space="0" w:color="auto"/>
            <w:left w:val="none" w:sz="0" w:space="0" w:color="auto"/>
            <w:bottom w:val="none" w:sz="0" w:space="0" w:color="auto"/>
            <w:right w:val="none" w:sz="0" w:space="0" w:color="auto"/>
          </w:divBdr>
          <w:divsChild>
            <w:div w:id="11424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902">
      <w:bodyDiv w:val="1"/>
      <w:marLeft w:val="0"/>
      <w:marRight w:val="0"/>
      <w:marTop w:val="0"/>
      <w:marBottom w:val="0"/>
      <w:divBdr>
        <w:top w:val="none" w:sz="0" w:space="0" w:color="auto"/>
        <w:left w:val="none" w:sz="0" w:space="0" w:color="auto"/>
        <w:bottom w:val="none" w:sz="0" w:space="0" w:color="auto"/>
        <w:right w:val="none" w:sz="0" w:space="0" w:color="auto"/>
      </w:divBdr>
      <w:divsChild>
        <w:div w:id="1678461385">
          <w:marLeft w:val="0"/>
          <w:marRight w:val="0"/>
          <w:marTop w:val="0"/>
          <w:marBottom w:val="0"/>
          <w:divBdr>
            <w:top w:val="none" w:sz="0" w:space="0" w:color="auto"/>
            <w:left w:val="none" w:sz="0" w:space="0" w:color="auto"/>
            <w:bottom w:val="none" w:sz="0" w:space="0" w:color="auto"/>
            <w:right w:val="none" w:sz="0" w:space="0" w:color="auto"/>
          </w:divBdr>
          <w:divsChild>
            <w:div w:id="214362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60263">
      <w:bodyDiv w:val="1"/>
      <w:marLeft w:val="0"/>
      <w:marRight w:val="0"/>
      <w:marTop w:val="0"/>
      <w:marBottom w:val="0"/>
      <w:divBdr>
        <w:top w:val="none" w:sz="0" w:space="0" w:color="auto"/>
        <w:left w:val="none" w:sz="0" w:space="0" w:color="auto"/>
        <w:bottom w:val="none" w:sz="0" w:space="0" w:color="auto"/>
        <w:right w:val="none" w:sz="0" w:space="0" w:color="auto"/>
      </w:divBdr>
      <w:divsChild>
        <w:div w:id="1723752820">
          <w:marLeft w:val="0"/>
          <w:marRight w:val="0"/>
          <w:marTop w:val="0"/>
          <w:marBottom w:val="0"/>
          <w:divBdr>
            <w:top w:val="none" w:sz="0" w:space="0" w:color="auto"/>
            <w:left w:val="none" w:sz="0" w:space="0" w:color="auto"/>
            <w:bottom w:val="none" w:sz="0" w:space="0" w:color="auto"/>
            <w:right w:val="none" w:sz="0" w:space="0" w:color="auto"/>
          </w:divBdr>
          <w:divsChild>
            <w:div w:id="12378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2315">
      <w:bodyDiv w:val="1"/>
      <w:marLeft w:val="0"/>
      <w:marRight w:val="0"/>
      <w:marTop w:val="0"/>
      <w:marBottom w:val="0"/>
      <w:divBdr>
        <w:top w:val="none" w:sz="0" w:space="0" w:color="auto"/>
        <w:left w:val="none" w:sz="0" w:space="0" w:color="auto"/>
        <w:bottom w:val="none" w:sz="0" w:space="0" w:color="auto"/>
        <w:right w:val="none" w:sz="0" w:space="0" w:color="auto"/>
      </w:divBdr>
      <w:divsChild>
        <w:div w:id="449209022">
          <w:marLeft w:val="0"/>
          <w:marRight w:val="0"/>
          <w:marTop w:val="0"/>
          <w:marBottom w:val="0"/>
          <w:divBdr>
            <w:top w:val="none" w:sz="0" w:space="0" w:color="auto"/>
            <w:left w:val="none" w:sz="0" w:space="0" w:color="auto"/>
            <w:bottom w:val="none" w:sz="0" w:space="0" w:color="auto"/>
            <w:right w:val="none" w:sz="0" w:space="0" w:color="auto"/>
          </w:divBdr>
          <w:divsChild>
            <w:div w:id="15402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77357">
      <w:bodyDiv w:val="1"/>
      <w:marLeft w:val="0"/>
      <w:marRight w:val="0"/>
      <w:marTop w:val="0"/>
      <w:marBottom w:val="0"/>
      <w:divBdr>
        <w:top w:val="none" w:sz="0" w:space="0" w:color="auto"/>
        <w:left w:val="none" w:sz="0" w:space="0" w:color="auto"/>
        <w:bottom w:val="none" w:sz="0" w:space="0" w:color="auto"/>
        <w:right w:val="none" w:sz="0" w:space="0" w:color="auto"/>
      </w:divBdr>
      <w:divsChild>
        <w:div w:id="1453286161">
          <w:marLeft w:val="0"/>
          <w:marRight w:val="0"/>
          <w:marTop w:val="0"/>
          <w:marBottom w:val="0"/>
          <w:divBdr>
            <w:top w:val="none" w:sz="0" w:space="0" w:color="auto"/>
            <w:left w:val="none" w:sz="0" w:space="0" w:color="auto"/>
            <w:bottom w:val="none" w:sz="0" w:space="0" w:color="auto"/>
            <w:right w:val="none" w:sz="0" w:space="0" w:color="auto"/>
          </w:divBdr>
          <w:divsChild>
            <w:div w:id="5215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25695">
      <w:bodyDiv w:val="1"/>
      <w:marLeft w:val="0"/>
      <w:marRight w:val="0"/>
      <w:marTop w:val="0"/>
      <w:marBottom w:val="0"/>
      <w:divBdr>
        <w:top w:val="none" w:sz="0" w:space="0" w:color="auto"/>
        <w:left w:val="none" w:sz="0" w:space="0" w:color="auto"/>
        <w:bottom w:val="none" w:sz="0" w:space="0" w:color="auto"/>
        <w:right w:val="none" w:sz="0" w:space="0" w:color="auto"/>
      </w:divBdr>
      <w:divsChild>
        <w:div w:id="755632784">
          <w:marLeft w:val="0"/>
          <w:marRight w:val="0"/>
          <w:marTop w:val="0"/>
          <w:marBottom w:val="0"/>
          <w:divBdr>
            <w:top w:val="none" w:sz="0" w:space="0" w:color="auto"/>
            <w:left w:val="none" w:sz="0" w:space="0" w:color="auto"/>
            <w:bottom w:val="none" w:sz="0" w:space="0" w:color="auto"/>
            <w:right w:val="none" w:sz="0" w:space="0" w:color="auto"/>
          </w:divBdr>
          <w:divsChild>
            <w:div w:id="81634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4511">
      <w:bodyDiv w:val="1"/>
      <w:marLeft w:val="0"/>
      <w:marRight w:val="0"/>
      <w:marTop w:val="0"/>
      <w:marBottom w:val="0"/>
      <w:divBdr>
        <w:top w:val="none" w:sz="0" w:space="0" w:color="auto"/>
        <w:left w:val="none" w:sz="0" w:space="0" w:color="auto"/>
        <w:bottom w:val="none" w:sz="0" w:space="0" w:color="auto"/>
        <w:right w:val="none" w:sz="0" w:space="0" w:color="auto"/>
      </w:divBdr>
      <w:divsChild>
        <w:div w:id="1496146572">
          <w:marLeft w:val="0"/>
          <w:marRight w:val="0"/>
          <w:marTop w:val="0"/>
          <w:marBottom w:val="0"/>
          <w:divBdr>
            <w:top w:val="none" w:sz="0" w:space="0" w:color="auto"/>
            <w:left w:val="none" w:sz="0" w:space="0" w:color="auto"/>
            <w:bottom w:val="none" w:sz="0" w:space="0" w:color="auto"/>
            <w:right w:val="none" w:sz="0" w:space="0" w:color="auto"/>
          </w:divBdr>
          <w:divsChild>
            <w:div w:id="204833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62620">
      <w:bodyDiv w:val="1"/>
      <w:marLeft w:val="0"/>
      <w:marRight w:val="0"/>
      <w:marTop w:val="0"/>
      <w:marBottom w:val="0"/>
      <w:divBdr>
        <w:top w:val="none" w:sz="0" w:space="0" w:color="auto"/>
        <w:left w:val="none" w:sz="0" w:space="0" w:color="auto"/>
        <w:bottom w:val="none" w:sz="0" w:space="0" w:color="auto"/>
        <w:right w:val="none" w:sz="0" w:space="0" w:color="auto"/>
      </w:divBdr>
      <w:divsChild>
        <w:div w:id="758528629">
          <w:marLeft w:val="0"/>
          <w:marRight w:val="0"/>
          <w:marTop w:val="0"/>
          <w:marBottom w:val="0"/>
          <w:divBdr>
            <w:top w:val="none" w:sz="0" w:space="0" w:color="auto"/>
            <w:left w:val="none" w:sz="0" w:space="0" w:color="auto"/>
            <w:bottom w:val="none" w:sz="0" w:space="0" w:color="auto"/>
            <w:right w:val="none" w:sz="0" w:space="0" w:color="auto"/>
          </w:divBdr>
          <w:divsChild>
            <w:div w:id="5035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5319">
      <w:bodyDiv w:val="1"/>
      <w:marLeft w:val="0"/>
      <w:marRight w:val="0"/>
      <w:marTop w:val="0"/>
      <w:marBottom w:val="0"/>
      <w:divBdr>
        <w:top w:val="none" w:sz="0" w:space="0" w:color="auto"/>
        <w:left w:val="none" w:sz="0" w:space="0" w:color="auto"/>
        <w:bottom w:val="none" w:sz="0" w:space="0" w:color="auto"/>
        <w:right w:val="none" w:sz="0" w:space="0" w:color="auto"/>
      </w:divBdr>
      <w:divsChild>
        <w:div w:id="977223899">
          <w:marLeft w:val="0"/>
          <w:marRight w:val="0"/>
          <w:marTop w:val="0"/>
          <w:marBottom w:val="0"/>
          <w:divBdr>
            <w:top w:val="none" w:sz="0" w:space="0" w:color="auto"/>
            <w:left w:val="none" w:sz="0" w:space="0" w:color="auto"/>
            <w:bottom w:val="none" w:sz="0" w:space="0" w:color="auto"/>
            <w:right w:val="none" w:sz="0" w:space="0" w:color="auto"/>
          </w:divBdr>
          <w:divsChild>
            <w:div w:id="2451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760250">
      <w:bodyDiv w:val="1"/>
      <w:marLeft w:val="0"/>
      <w:marRight w:val="0"/>
      <w:marTop w:val="0"/>
      <w:marBottom w:val="0"/>
      <w:divBdr>
        <w:top w:val="none" w:sz="0" w:space="0" w:color="auto"/>
        <w:left w:val="none" w:sz="0" w:space="0" w:color="auto"/>
        <w:bottom w:val="none" w:sz="0" w:space="0" w:color="auto"/>
        <w:right w:val="none" w:sz="0" w:space="0" w:color="auto"/>
      </w:divBdr>
      <w:divsChild>
        <w:div w:id="1218475685">
          <w:marLeft w:val="0"/>
          <w:marRight w:val="0"/>
          <w:marTop w:val="0"/>
          <w:marBottom w:val="0"/>
          <w:divBdr>
            <w:top w:val="none" w:sz="0" w:space="0" w:color="auto"/>
            <w:left w:val="none" w:sz="0" w:space="0" w:color="auto"/>
            <w:bottom w:val="none" w:sz="0" w:space="0" w:color="auto"/>
            <w:right w:val="none" w:sz="0" w:space="0" w:color="auto"/>
          </w:divBdr>
          <w:divsChild>
            <w:div w:id="88568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46960">
      <w:bodyDiv w:val="1"/>
      <w:marLeft w:val="0"/>
      <w:marRight w:val="0"/>
      <w:marTop w:val="0"/>
      <w:marBottom w:val="0"/>
      <w:divBdr>
        <w:top w:val="none" w:sz="0" w:space="0" w:color="auto"/>
        <w:left w:val="none" w:sz="0" w:space="0" w:color="auto"/>
        <w:bottom w:val="none" w:sz="0" w:space="0" w:color="auto"/>
        <w:right w:val="none" w:sz="0" w:space="0" w:color="auto"/>
      </w:divBdr>
      <w:divsChild>
        <w:div w:id="1241721690">
          <w:marLeft w:val="0"/>
          <w:marRight w:val="0"/>
          <w:marTop w:val="0"/>
          <w:marBottom w:val="0"/>
          <w:divBdr>
            <w:top w:val="none" w:sz="0" w:space="0" w:color="auto"/>
            <w:left w:val="none" w:sz="0" w:space="0" w:color="auto"/>
            <w:bottom w:val="none" w:sz="0" w:space="0" w:color="auto"/>
            <w:right w:val="none" w:sz="0" w:space="0" w:color="auto"/>
          </w:divBdr>
          <w:divsChild>
            <w:div w:id="1335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66180">
      <w:bodyDiv w:val="1"/>
      <w:marLeft w:val="0"/>
      <w:marRight w:val="0"/>
      <w:marTop w:val="0"/>
      <w:marBottom w:val="0"/>
      <w:divBdr>
        <w:top w:val="none" w:sz="0" w:space="0" w:color="auto"/>
        <w:left w:val="none" w:sz="0" w:space="0" w:color="auto"/>
        <w:bottom w:val="none" w:sz="0" w:space="0" w:color="auto"/>
        <w:right w:val="none" w:sz="0" w:space="0" w:color="auto"/>
      </w:divBdr>
      <w:divsChild>
        <w:div w:id="1902862571">
          <w:marLeft w:val="0"/>
          <w:marRight w:val="0"/>
          <w:marTop w:val="0"/>
          <w:marBottom w:val="0"/>
          <w:divBdr>
            <w:top w:val="none" w:sz="0" w:space="0" w:color="auto"/>
            <w:left w:val="none" w:sz="0" w:space="0" w:color="auto"/>
            <w:bottom w:val="none" w:sz="0" w:space="0" w:color="auto"/>
            <w:right w:val="none" w:sz="0" w:space="0" w:color="auto"/>
          </w:divBdr>
          <w:divsChild>
            <w:div w:id="147313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6008">
      <w:bodyDiv w:val="1"/>
      <w:marLeft w:val="0"/>
      <w:marRight w:val="0"/>
      <w:marTop w:val="0"/>
      <w:marBottom w:val="0"/>
      <w:divBdr>
        <w:top w:val="none" w:sz="0" w:space="0" w:color="auto"/>
        <w:left w:val="none" w:sz="0" w:space="0" w:color="auto"/>
        <w:bottom w:val="none" w:sz="0" w:space="0" w:color="auto"/>
        <w:right w:val="none" w:sz="0" w:space="0" w:color="auto"/>
      </w:divBdr>
      <w:divsChild>
        <w:div w:id="1207454203">
          <w:marLeft w:val="0"/>
          <w:marRight w:val="0"/>
          <w:marTop w:val="0"/>
          <w:marBottom w:val="0"/>
          <w:divBdr>
            <w:top w:val="none" w:sz="0" w:space="0" w:color="auto"/>
            <w:left w:val="none" w:sz="0" w:space="0" w:color="auto"/>
            <w:bottom w:val="none" w:sz="0" w:space="0" w:color="auto"/>
            <w:right w:val="none" w:sz="0" w:space="0" w:color="auto"/>
          </w:divBdr>
          <w:divsChild>
            <w:div w:id="8106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114732">
      <w:bodyDiv w:val="1"/>
      <w:marLeft w:val="0"/>
      <w:marRight w:val="0"/>
      <w:marTop w:val="0"/>
      <w:marBottom w:val="0"/>
      <w:divBdr>
        <w:top w:val="none" w:sz="0" w:space="0" w:color="auto"/>
        <w:left w:val="none" w:sz="0" w:space="0" w:color="auto"/>
        <w:bottom w:val="none" w:sz="0" w:space="0" w:color="auto"/>
        <w:right w:val="none" w:sz="0" w:space="0" w:color="auto"/>
      </w:divBdr>
      <w:divsChild>
        <w:div w:id="1729957664">
          <w:marLeft w:val="0"/>
          <w:marRight w:val="0"/>
          <w:marTop w:val="0"/>
          <w:marBottom w:val="0"/>
          <w:divBdr>
            <w:top w:val="none" w:sz="0" w:space="0" w:color="auto"/>
            <w:left w:val="none" w:sz="0" w:space="0" w:color="auto"/>
            <w:bottom w:val="none" w:sz="0" w:space="0" w:color="auto"/>
            <w:right w:val="none" w:sz="0" w:space="0" w:color="auto"/>
          </w:divBdr>
          <w:divsChild>
            <w:div w:id="11189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2887">
      <w:bodyDiv w:val="1"/>
      <w:marLeft w:val="0"/>
      <w:marRight w:val="0"/>
      <w:marTop w:val="0"/>
      <w:marBottom w:val="0"/>
      <w:divBdr>
        <w:top w:val="none" w:sz="0" w:space="0" w:color="auto"/>
        <w:left w:val="none" w:sz="0" w:space="0" w:color="auto"/>
        <w:bottom w:val="none" w:sz="0" w:space="0" w:color="auto"/>
        <w:right w:val="none" w:sz="0" w:space="0" w:color="auto"/>
      </w:divBdr>
      <w:divsChild>
        <w:div w:id="940527056">
          <w:marLeft w:val="0"/>
          <w:marRight w:val="0"/>
          <w:marTop w:val="0"/>
          <w:marBottom w:val="0"/>
          <w:divBdr>
            <w:top w:val="none" w:sz="0" w:space="0" w:color="auto"/>
            <w:left w:val="none" w:sz="0" w:space="0" w:color="auto"/>
            <w:bottom w:val="none" w:sz="0" w:space="0" w:color="auto"/>
            <w:right w:val="none" w:sz="0" w:space="0" w:color="auto"/>
          </w:divBdr>
          <w:divsChild>
            <w:div w:id="6134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87652">
      <w:bodyDiv w:val="1"/>
      <w:marLeft w:val="0"/>
      <w:marRight w:val="0"/>
      <w:marTop w:val="0"/>
      <w:marBottom w:val="0"/>
      <w:divBdr>
        <w:top w:val="none" w:sz="0" w:space="0" w:color="auto"/>
        <w:left w:val="none" w:sz="0" w:space="0" w:color="auto"/>
        <w:bottom w:val="none" w:sz="0" w:space="0" w:color="auto"/>
        <w:right w:val="none" w:sz="0" w:space="0" w:color="auto"/>
      </w:divBdr>
      <w:divsChild>
        <w:div w:id="1654482105">
          <w:marLeft w:val="0"/>
          <w:marRight w:val="0"/>
          <w:marTop w:val="0"/>
          <w:marBottom w:val="0"/>
          <w:divBdr>
            <w:top w:val="none" w:sz="0" w:space="0" w:color="auto"/>
            <w:left w:val="none" w:sz="0" w:space="0" w:color="auto"/>
            <w:bottom w:val="none" w:sz="0" w:space="0" w:color="auto"/>
            <w:right w:val="none" w:sz="0" w:space="0" w:color="auto"/>
          </w:divBdr>
          <w:divsChild>
            <w:div w:id="30100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396386">
      <w:bodyDiv w:val="1"/>
      <w:marLeft w:val="0"/>
      <w:marRight w:val="0"/>
      <w:marTop w:val="0"/>
      <w:marBottom w:val="0"/>
      <w:divBdr>
        <w:top w:val="none" w:sz="0" w:space="0" w:color="auto"/>
        <w:left w:val="none" w:sz="0" w:space="0" w:color="auto"/>
        <w:bottom w:val="none" w:sz="0" w:space="0" w:color="auto"/>
        <w:right w:val="none" w:sz="0" w:space="0" w:color="auto"/>
      </w:divBdr>
      <w:divsChild>
        <w:div w:id="1893617801">
          <w:marLeft w:val="0"/>
          <w:marRight w:val="0"/>
          <w:marTop w:val="0"/>
          <w:marBottom w:val="0"/>
          <w:divBdr>
            <w:top w:val="none" w:sz="0" w:space="0" w:color="auto"/>
            <w:left w:val="none" w:sz="0" w:space="0" w:color="auto"/>
            <w:bottom w:val="none" w:sz="0" w:space="0" w:color="auto"/>
            <w:right w:val="none" w:sz="0" w:space="0" w:color="auto"/>
          </w:divBdr>
          <w:divsChild>
            <w:div w:id="131965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30880">
      <w:bodyDiv w:val="1"/>
      <w:marLeft w:val="0"/>
      <w:marRight w:val="0"/>
      <w:marTop w:val="0"/>
      <w:marBottom w:val="0"/>
      <w:divBdr>
        <w:top w:val="none" w:sz="0" w:space="0" w:color="auto"/>
        <w:left w:val="none" w:sz="0" w:space="0" w:color="auto"/>
        <w:bottom w:val="none" w:sz="0" w:space="0" w:color="auto"/>
        <w:right w:val="none" w:sz="0" w:space="0" w:color="auto"/>
      </w:divBdr>
      <w:divsChild>
        <w:div w:id="1313677539">
          <w:marLeft w:val="0"/>
          <w:marRight w:val="0"/>
          <w:marTop w:val="0"/>
          <w:marBottom w:val="0"/>
          <w:divBdr>
            <w:top w:val="none" w:sz="0" w:space="0" w:color="auto"/>
            <w:left w:val="none" w:sz="0" w:space="0" w:color="auto"/>
            <w:bottom w:val="none" w:sz="0" w:space="0" w:color="auto"/>
            <w:right w:val="none" w:sz="0" w:space="0" w:color="auto"/>
          </w:divBdr>
          <w:divsChild>
            <w:div w:id="12044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03695">
      <w:bodyDiv w:val="1"/>
      <w:marLeft w:val="0"/>
      <w:marRight w:val="0"/>
      <w:marTop w:val="0"/>
      <w:marBottom w:val="0"/>
      <w:divBdr>
        <w:top w:val="none" w:sz="0" w:space="0" w:color="auto"/>
        <w:left w:val="none" w:sz="0" w:space="0" w:color="auto"/>
        <w:bottom w:val="none" w:sz="0" w:space="0" w:color="auto"/>
        <w:right w:val="none" w:sz="0" w:space="0" w:color="auto"/>
      </w:divBdr>
      <w:divsChild>
        <w:div w:id="354383144">
          <w:marLeft w:val="0"/>
          <w:marRight w:val="0"/>
          <w:marTop w:val="0"/>
          <w:marBottom w:val="0"/>
          <w:divBdr>
            <w:top w:val="none" w:sz="0" w:space="0" w:color="auto"/>
            <w:left w:val="none" w:sz="0" w:space="0" w:color="auto"/>
            <w:bottom w:val="none" w:sz="0" w:space="0" w:color="auto"/>
            <w:right w:val="none" w:sz="0" w:space="0" w:color="auto"/>
          </w:divBdr>
          <w:divsChild>
            <w:div w:id="7211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012229">
      <w:bodyDiv w:val="1"/>
      <w:marLeft w:val="0"/>
      <w:marRight w:val="0"/>
      <w:marTop w:val="0"/>
      <w:marBottom w:val="0"/>
      <w:divBdr>
        <w:top w:val="none" w:sz="0" w:space="0" w:color="auto"/>
        <w:left w:val="none" w:sz="0" w:space="0" w:color="auto"/>
        <w:bottom w:val="none" w:sz="0" w:space="0" w:color="auto"/>
        <w:right w:val="none" w:sz="0" w:space="0" w:color="auto"/>
      </w:divBdr>
      <w:divsChild>
        <w:div w:id="1825972007">
          <w:marLeft w:val="0"/>
          <w:marRight w:val="0"/>
          <w:marTop w:val="0"/>
          <w:marBottom w:val="0"/>
          <w:divBdr>
            <w:top w:val="none" w:sz="0" w:space="0" w:color="auto"/>
            <w:left w:val="none" w:sz="0" w:space="0" w:color="auto"/>
            <w:bottom w:val="none" w:sz="0" w:space="0" w:color="auto"/>
            <w:right w:val="none" w:sz="0" w:space="0" w:color="auto"/>
          </w:divBdr>
          <w:divsChild>
            <w:div w:id="39848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40645">
      <w:bodyDiv w:val="1"/>
      <w:marLeft w:val="0"/>
      <w:marRight w:val="0"/>
      <w:marTop w:val="0"/>
      <w:marBottom w:val="0"/>
      <w:divBdr>
        <w:top w:val="none" w:sz="0" w:space="0" w:color="auto"/>
        <w:left w:val="none" w:sz="0" w:space="0" w:color="auto"/>
        <w:bottom w:val="none" w:sz="0" w:space="0" w:color="auto"/>
        <w:right w:val="none" w:sz="0" w:space="0" w:color="auto"/>
      </w:divBdr>
      <w:divsChild>
        <w:div w:id="465903126">
          <w:marLeft w:val="0"/>
          <w:marRight w:val="0"/>
          <w:marTop w:val="0"/>
          <w:marBottom w:val="0"/>
          <w:divBdr>
            <w:top w:val="none" w:sz="0" w:space="0" w:color="auto"/>
            <w:left w:val="none" w:sz="0" w:space="0" w:color="auto"/>
            <w:bottom w:val="none" w:sz="0" w:space="0" w:color="auto"/>
            <w:right w:val="none" w:sz="0" w:space="0" w:color="auto"/>
          </w:divBdr>
          <w:divsChild>
            <w:div w:id="8535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80602">
      <w:bodyDiv w:val="1"/>
      <w:marLeft w:val="0"/>
      <w:marRight w:val="0"/>
      <w:marTop w:val="0"/>
      <w:marBottom w:val="0"/>
      <w:divBdr>
        <w:top w:val="none" w:sz="0" w:space="0" w:color="auto"/>
        <w:left w:val="none" w:sz="0" w:space="0" w:color="auto"/>
        <w:bottom w:val="none" w:sz="0" w:space="0" w:color="auto"/>
        <w:right w:val="none" w:sz="0" w:space="0" w:color="auto"/>
      </w:divBdr>
      <w:divsChild>
        <w:div w:id="1947496057">
          <w:marLeft w:val="0"/>
          <w:marRight w:val="0"/>
          <w:marTop w:val="0"/>
          <w:marBottom w:val="0"/>
          <w:divBdr>
            <w:top w:val="none" w:sz="0" w:space="0" w:color="auto"/>
            <w:left w:val="none" w:sz="0" w:space="0" w:color="auto"/>
            <w:bottom w:val="none" w:sz="0" w:space="0" w:color="auto"/>
            <w:right w:val="none" w:sz="0" w:space="0" w:color="auto"/>
          </w:divBdr>
          <w:divsChild>
            <w:div w:id="51816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37219">
      <w:bodyDiv w:val="1"/>
      <w:marLeft w:val="0"/>
      <w:marRight w:val="0"/>
      <w:marTop w:val="0"/>
      <w:marBottom w:val="0"/>
      <w:divBdr>
        <w:top w:val="none" w:sz="0" w:space="0" w:color="auto"/>
        <w:left w:val="none" w:sz="0" w:space="0" w:color="auto"/>
        <w:bottom w:val="none" w:sz="0" w:space="0" w:color="auto"/>
        <w:right w:val="none" w:sz="0" w:space="0" w:color="auto"/>
      </w:divBdr>
      <w:divsChild>
        <w:div w:id="433212927">
          <w:marLeft w:val="0"/>
          <w:marRight w:val="0"/>
          <w:marTop w:val="0"/>
          <w:marBottom w:val="0"/>
          <w:divBdr>
            <w:top w:val="none" w:sz="0" w:space="0" w:color="auto"/>
            <w:left w:val="none" w:sz="0" w:space="0" w:color="auto"/>
            <w:bottom w:val="none" w:sz="0" w:space="0" w:color="auto"/>
            <w:right w:val="none" w:sz="0" w:space="0" w:color="auto"/>
          </w:divBdr>
          <w:divsChild>
            <w:div w:id="47980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006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645">
          <w:marLeft w:val="0"/>
          <w:marRight w:val="0"/>
          <w:marTop w:val="0"/>
          <w:marBottom w:val="0"/>
          <w:divBdr>
            <w:top w:val="none" w:sz="0" w:space="0" w:color="auto"/>
            <w:left w:val="none" w:sz="0" w:space="0" w:color="auto"/>
            <w:bottom w:val="none" w:sz="0" w:space="0" w:color="auto"/>
            <w:right w:val="none" w:sz="0" w:space="0" w:color="auto"/>
          </w:divBdr>
          <w:divsChild>
            <w:div w:id="205469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84427">
      <w:bodyDiv w:val="1"/>
      <w:marLeft w:val="0"/>
      <w:marRight w:val="0"/>
      <w:marTop w:val="0"/>
      <w:marBottom w:val="0"/>
      <w:divBdr>
        <w:top w:val="none" w:sz="0" w:space="0" w:color="auto"/>
        <w:left w:val="none" w:sz="0" w:space="0" w:color="auto"/>
        <w:bottom w:val="none" w:sz="0" w:space="0" w:color="auto"/>
        <w:right w:val="none" w:sz="0" w:space="0" w:color="auto"/>
      </w:divBdr>
      <w:divsChild>
        <w:div w:id="857544354">
          <w:marLeft w:val="0"/>
          <w:marRight w:val="0"/>
          <w:marTop w:val="0"/>
          <w:marBottom w:val="0"/>
          <w:divBdr>
            <w:top w:val="none" w:sz="0" w:space="0" w:color="auto"/>
            <w:left w:val="none" w:sz="0" w:space="0" w:color="auto"/>
            <w:bottom w:val="none" w:sz="0" w:space="0" w:color="auto"/>
            <w:right w:val="none" w:sz="0" w:space="0" w:color="auto"/>
          </w:divBdr>
          <w:divsChild>
            <w:div w:id="48786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634050">
      <w:bodyDiv w:val="1"/>
      <w:marLeft w:val="0"/>
      <w:marRight w:val="0"/>
      <w:marTop w:val="0"/>
      <w:marBottom w:val="0"/>
      <w:divBdr>
        <w:top w:val="none" w:sz="0" w:space="0" w:color="auto"/>
        <w:left w:val="none" w:sz="0" w:space="0" w:color="auto"/>
        <w:bottom w:val="none" w:sz="0" w:space="0" w:color="auto"/>
        <w:right w:val="none" w:sz="0" w:space="0" w:color="auto"/>
      </w:divBdr>
      <w:divsChild>
        <w:div w:id="1204518803">
          <w:marLeft w:val="0"/>
          <w:marRight w:val="0"/>
          <w:marTop w:val="0"/>
          <w:marBottom w:val="0"/>
          <w:divBdr>
            <w:top w:val="none" w:sz="0" w:space="0" w:color="auto"/>
            <w:left w:val="none" w:sz="0" w:space="0" w:color="auto"/>
            <w:bottom w:val="none" w:sz="0" w:space="0" w:color="auto"/>
            <w:right w:val="none" w:sz="0" w:space="0" w:color="auto"/>
          </w:divBdr>
          <w:divsChild>
            <w:div w:id="14051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248682">
      <w:bodyDiv w:val="1"/>
      <w:marLeft w:val="0"/>
      <w:marRight w:val="0"/>
      <w:marTop w:val="0"/>
      <w:marBottom w:val="0"/>
      <w:divBdr>
        <w:top w:val="none" w:sz="0" w:space="0" w:color="auto"/>
        <w:left w:val="none" w:sz="0" w:space="0" w:color="auto"/>
        <w:bottom w:val="none" w:sz="0" w:space="0" w:color="auto"/>
        <w:right w:val="none" w:sz="0" w:space="0" w:color="auto"/>
      </w:divBdr>
      <w:divsChild>
        <w:div w:id="1962567576">
          <w:marLeft w:val="0"/>
          <w:marRight w:val="0"/>
          <w:marTop w:val="0"/>
          <w:marBottom w:val="0"/>
          <w:divBdr>
            <w:top w:val="none" w:sz="0" w:space="0" w:color="auto"/>
            <w:left w:val="none" w:sz="0" w:space="0" w:color="auto"/>
            <w:bottom w:val="none" w:sz="0" w:space="0" w:color="auto"/>
            <w:right w:val="none" w:sz="0" w:space="0" w:color="auto"/>
          </w:divBdr>
          <w:divsChild>
            <w:div w:id="146230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31741">
      <w:bodyDiv w:val="1"/>
      <w:marLeft w:val="0"/>
      <w:marRight w:val="0"/>
      <w:marTop w:val="0"/>
      <w:marBottom w:val="0"/>
      <w:divBdr>
        <w:top w:val="none" w:sz="0" w:space="0" w:color="auto"/>
        <w:left w:val="none" w:sz="0" w:space="0" w:color="auto"/>
        <w:bottom w:val="none" w:sz="0" w:space="0" w:color="auto"/>
        <w:right w:val="none" w:sz="0" w:space="0" w:color="auto"/>
      </w:divBdr>
      <w:divsChild>
        <w:div w:id="1041056644">
          <w:marLeft w:val="0"/>
          <w:marRight w:val="0"/>
          <w:marTop w:val="0"/>
          <w:marBottom w:val="0"/>
          <w:divBdr>
            <w:top w:val="none" w:sz="0" w:space="0" w:color="auto"/>
            <w:left w:val="none" w:sz="0" w:space="0" w:color="auto"/>
            <w:bottom w:val="none" w:sz="0" w:space="0" w:color="auto"/>
            <w:right w:val="none" w:sz="0" w:space="0" w:color="auto"/>
          </w:divBdr>
          <w:divsChild>
            <w:div w:id="129459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49562">
      <w:bodyDiv w:val="1"/>
      <w:marLeft w:val="0"/>
      <w:marRight w:val="0"/>
      <w:marTop w:val="0"/>
      <w:marBottom w:val="0"/>
      <w:divBdr>
        <w:top w:val="none" w:sz="0" w:space="0" w:color="auto"/>
        <w:left w:val="none" w:sz="0" w:space="0" w:color="auto"/>
        <w:bottom w:val="none" w:sz="0" w:space="0" w:color="auto"/>
        <w:right w:val="none" w:sz="0" w:space="0" w:color="auto"/>
      </w:divBdr>
      <w:divsChild>
        <w:div w:id="1140151360">
          <w:marLeft w:val="0"/>
          <w:marRight w:val="0"/>
          <w:marTop w:val="0"/>
          <w:marBottom w:val="0"/>
          <w:divBdr>
            <w:top w:val="none" w:sz="0" w:space="0" w:color="auto"/>
            <w:left w:val="none" w:sz="0" w:space="0" w:color="auto"/>
            <w:bottom w:val="none" w:sz="0" w:space="0" w:color="auto"/>
            <w:right w:val="none" w:sz="0" w:space="0" w:color="auto"/>
          </w:divBdr>
          <w:divsChild>
            <w:div w:id="67321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25467">
      <w:bodyDiv w:val="1"/>
      <w:marLeft w:val="0"/>
      <w:marRight w:val="0"/>
      <w:marTop w:val="0"/>
      <w:marBottom w:val="0"/>
      <w:divBdr>
        <w:top w:val="none" w:sz="0" w:space="0" w:color="auto"/>
        <w:left w:val="none" w:sz="0" w:space="0" w:color="auto"/>
        <w:bottom w:val="none" w:sz="0" w:space="0" w:color="auto"/>
        <w:right w:val="none" w:sz="0" w:space="0" w:color="auto"/>
      </w:divBdr>
      <w:divsChild>
        <w:div w:id="2063862907">
          <w:marLeft w:val="0"/>
          <w:marRight w:val="0"/>
          <w:marTop w:val="0"/>
          <w:marBottom w:val="0"/>
          <w:divBdr>
            <w:top w:val="none" w:sz="0" w:space="0" w:color="auto"/>
            <w:left w:val="none" w:sz="0" w:space="0" w:color="auto"/>
            <w:bottom w:val="none" w:sz="0" w:space="0" w:color="auto"/>
            <w:right w:val="none" w:sz="0" w:space="0" w:color="auto"/>
          </w:divBdr>
          <w:divsChild>
            <w:div w:id="1790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24609">
      <w:bodyDiv w:val="1"/>
      <w:marLeft w:val="0"/>
      <w:marRight w:val="0"/>
      <w:marTop w:val="0"/>
      <w:marBottom w:val="0"/>
      <w:divBdr>
        <w:top w:val="none" w:sz="0" w:space="0" w:color="auto"/>
        <w:left w:val="none" w:sz="0" w:space="0" w:color="auto"/>
        <w:bottom w:val="none" w:sz="0" w:space="0" w:color="auto"/>
        <w:right w:val="none" w:sz="0" w:space="0" w:color="auto"/>
      </w:divBdr>
      <w:divsChild>
        <w:div w:id="2047246297">
          <w:marLeft w:val="0"/>
          <w:marRight w:val="0"/>
          <w:marTop w:val="0"/>
          <w:marBottom w:val="0"/>
          <w:divBdr>
            <w:top w:val="none" w:sz="0" w:space="0" w:color="auto"/>
            <w:left w:val="none" w:sz="0" w:space="0" w:color="auto"/>
            <w:bottom w:val="none" w:sz="0" w:space="0" w:color="auto"/>
            <w:right w:val="none" w:sz="0" w:space="0" w:color="auto"/>
          </w:divBdr>
          <w:divsChild>
            <w:div w:id="33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14138">
      <w:bodyDiv w:val="1"/>
      <w:marLeft w:val="0"/>
      <w:marRight w:val="0"/>
      <w:marTop w:val="0"/>
      <w:marBottom w:val="0"/>
      <w:divBdr>
        <w:top w:val="none" w:sz="0" w:space="0" w:color="auto"/>
        <w:left w:val="none" w:sz="0" w:space="0" w:color="auto"/>
        <w:bottom w:val="none" w:sz="0" w:space="0" w:color="auto"/>
        <w:right w:val="none" w:sz="0" w:space="0" w:color="auto"/>
      </w:divBdr>
      <w:divsChild>
        <w:div w:id="739328343">
          <w:marLeft w:val="0"/>
          <w:marRight w:val="0"/>
          <w:marTop w:val="0"/>
          <w:marBottom w:val="0"/>
          <w:divBdr>
            <w:top w:val="none" w:sz="0" w:space="0" w:color="auto"/>
            <w:left w:val="none" w:sz="0" w:space="0" w:color="auto"/>
            <w:bottom w:val="none" w:sz="0" w:space="0" w:color="auto"/>
            <w:right w:val="none" w:sz="0" w:space="0" w:color="auto"/>
          </w:divBdr>
          <w:divsChild>
            <w:div w:id="4503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58193">
      <w:bodyDiv w:val="1"/>
      <w:marLeft w:val="0"/>
      <w:marRight w:val="0"/>
      <w:marTop w:val="0"/>
      <w:marBottom w:val="0"/>
      <w:divBdr>
        <w:top w:val="none" w:sz="0" w:space="0" w:color="auto"/>
        <w:left w:val="none" w:sz="0" w:space="0" w:color="auto"/>
        <w:bottom w:val="none" w:sz="0" w:space="0" w:color="auto"/>
        <w:right w:val="none" w:sz="0" w:space="0" w:color="auto"/>
      </w:divBdr>
      <w:divsChild>
        <w:div w:id="1722514312">
          <w:marLeft w:val="0"/>
          <w:marRight w:val="0"/>
          <w:marTop w:val="0"/>
          <w:marBottom w:val="0"/>
          <w:divBdr>
            <w:top w:val="none" w:sz="0" w:space="0" w:color="auto"/>
            <w:left w:val="none" w:sz="0" w:space="0" w:color="auto"/>
            <w:bottom w:val="none" w:sz="0" w:space="0" w:color="auto"/>
            <w:right w:val="none" w:sz="0" w:space="0" w:color="auto"/>
          </w:divBdr>
          <w:divsChild>
            <w:div w:id="101203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02582">
      <w:bodyDiv w:val="1"/>
      <w:marLeft w:val="0"/>
      <w:marRight w:val="0"/>
      <w:marTop w:val="0"/>
      <w:marBottom w:val="0"/>
      <w:divBdr>
        <w:top w:val="none" w:sz="0" w:space="0" w:color="auto"/>
        <w:left w:val="none" w:sz="0" w:space="0" w:color="auto"/>
        <w:bottom w:val="none" w:sz="0" w:space="0" w:color="auto"/>
        <w:right w:val="none" w:sz="0" w:space="0" w:color="auto"/>
      </w:divBdr>
      <w:divsChild>
        <w:div w:id="1242057291">
          <w:marLeft w:val="0"/>
          <w:marRight w:val="0"/>
          <w:marTop w:val="0"/>
          <w:marBottom w:val="0"/>
          <w:divBdr>
            <w:top w:val="none" w:sz="0" w:space="0" w:color="auto"/>
            <w:left w:val="none" w:sz="0" w:space="0" w:color="auto"/>
            <w:bottom w:val="none" w:sz="0" w:space="0" w:color="auto"/>
            <w:right w:val="none" w:sz="0" w:space="0" w:color="auto"/>
          </w:divBdr>
          <w:divsChild>
            <w:div w:id="19708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707">
      <w:bodyDiv w:val="1"/>
      <w:marLeft w:val="0"/>
      <w:marRight w:val="0"/>
      <w:marTop w:val="0"/>
      <w:marBottom w:val="0"/>
      <w:divBdr>
        <w:top w:val="none" w:sz="0" w:space="0" w:color="auto"/>
        <w:left w:val="none" w:sz="0" w:space="0" w:color="auto"/>
        <w:bottom w:val="none" w:sz="0" w:space="0" w:color="auto"/>
        <w:right w:val="none" w:sz="0" w:space="0" w:color="auto"/>
      </w:divBdr>
      <w:divsChild>
        <w:div w:id="2072582728">
          <w:marLeft w:val="0"/>
          <w:marRight w:val="0"/>
          <w:marTop w:val="0"/>
          <w:marBottom w:val="0"/>
          <w:divBdr>
            <w:top w:val="none" w:sz="0" w:space="0" w:color="auto"/>
            <w:left w:val="none" w:sz="0" w:space="0" w:color="auto"/>
            <w:bottom w:val="none" w:sz="0" w:space="0" w:color="auto"/>
            <w:right w:val="none" w:sz="0" w:space="0" w:color="auto"/>
          </w:divBdr>
          <w:divsChild>
            <w:div w:id="48027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2685">
      <w:bodyDiv w:val="1"/>
      <w:marLeft w:val="0"/>
      <w:marRight w:val="0"/>
      <w:marTop w:val="0"/>
      <w:marBottom w:val="0"/>
      <w:divBdr>
        <w:top w:val="none" w:sz="0" w:space="0" w:color="auto"/>
        <w:left w:val="none" w:sz="0" w:space="0" w:color="auto"/>
        <w:bottom w:val="none" w:sz="0" w:space="0" w:color="auto"/>
        <w:right w:val="none" w:sz="0" w:space="0" w:color="auto"/>
      </w:divBdr>
      <w:divsChild>
        <w:div w:id="358355621">
          <w:marLeft w:val="0"/>
          <w:marRight w:val="0"/>
          <w:marTop w:val="0"/>
          <w:marBottom w:val="0"/>
          <w:divBdr>
            <w:top w:val="none" w:sz="0" w:space="0" w:color="auto"/>
            <w:left w:val="none" w:sz="0" w:space="0" w:color="auto"/>
            <w:bottom w:val="none" w:sz="0" w:space="0" w:color="auto"/>
            <w:right w:val="none" w:sz="0" w:space="0" w:color="auto"/>
          </w:divBdr>
          <w:divsChild>
            <w:div w:id="38149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508">
      <w:bodyDiv w:val="1"/>
      <w:marLeft w:val="0"/>
      <w:marRight w:val="0"/>
      <w:marTop w:val="0"/>
      <w:marBottom w:val="0"/>
      <w:divBdr>
        <w:top w:val="none" w:sz="0" w:space="0" w:color="auto"/>
        <w:left w:val="none" w:sz="0" w:space="0" w:color="auto"/>
        <w:bottom w:val="none" w:sz="0" w:space="0" w:color="auto"/>
        <w:right w:val="none" w:sz="0" w:space="0" w:color="auto"/>
      </w:divBdr>
      <w:divsChild>
        <w:div w:id="195242239">
          <w:marLeft w:val="0"/>
          <w:marRight w:val="0"/>
          <w:marTop w:val="0"/>
          <w:marBottom w:val="0"/>
          <w:divBdr>
            <w:top w:val="none" w:sz="0" w:space="0" w:color="auto"/>
            <w:left w:val="none" w:sz="0" w:space="0" w:color="auto"/>
            <w:bottom w:val="none" w:sz="0" w:space="0" w:color="auto"/>
            <w:right w:val="none" w:sz="0" w:space="0" w:color="auto"/>
          </w:divBdr>
          <w:divsChild>
            <w:div w:id="17060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07920">
      <w:bodyDiv w:val="1"/>
      <w:marLeft w:val="0"/>
      <w:marRight w:val="0"/>
      <w:marTop w:val="0"/>
      <w:marBottom w:val="0"/>
      <w:divBdr>
        <w:top w:val="none" w:sz="0" w:space="0" w:color="auto"/>
        <w:left w:val="none" w:sz="0" w:space="0" w:color="auto"/>
        <w:bottom w:val="none" w:sz="0" w:space="0" w:color="auto"/>
        <w:right w:val="none" w:sz="0" w:space="0" w:color="auto"/>
      </w:divBdr>
      <w:divsChild>
        <w:div w:id="1046642065">
          <w:marLeft w:val="0"/>
          <w:marRight w:val="0"/>
          <w:marTop w:val="0"/>
          <w:marBottom w:val="0"/>
          <w:divBdr>
            <w:top w:val="none" w:sz="0" w:space="0" w:color="auto"/>
            <w:left w:val="none" w:sz="0" w:space="0" w:color="auto"/>
            <w:bottom w:val="none" w:sz="0" w:space="0" w:color="auto"/>
            <w:right w:val="none" w:sz="0" w:space="0" w:color="auto"/>
          </w:divBdr>
          <w:divsChild>
            <w:div w:id="13819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485">
      <w:bodyDiv w:val="1"/>
      <w:marLeft w:val="0"/>
      <w:marRight w:val="0"/>
      <w:marTop w:val="0"/>
      <w:marBottom w:val="0"/>
      <w:divBdr>
        <w:top w:val="none" w:sz="0" w:space="0" w:color="auto"/>
        <w:left w:val="none" w:sz="0" w:space="0" w:color="auto"/>
        <w:bottom w:val="none" w:sz="0" w:space="0" w:color="auto"/>
        <w:right w:val="none" w:sz="0" w:space="0" w:color="auto"/>
      </w:divBdr>
      <w:divsChild>
        <w:div w:id="589235696">
          <w:marLeft w:val="0"/>
          <w:marRight w:val="0"/>
          <w:marTop w:val="0"/>
          <w:marBottom w:val="0"/>
          <w:divBdr>
            <w:top w:val="none" w:sz="0" w:space="0" w:color="auto"/>
            <w:left w:val="none" w:sz="0" w:space="0" w:color="auto"/>
            <w:bottom w:val="none" w:sz="0" w:space="0" w:color="auto"/>
            <w:right w:val="none" w:sz="0" w:space="0" w:color="auto"/>
          </w:divBdr>
          <w:divsChild>
            <w:div w:id="136074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19903">
      <w:bodyDiv w:val="1"/>
      <w:marLeft w:val="0"/>
      <w:marRight w:val="0"/>
      <w:marTop w:val="0"/>
      <w:marBottom w:val="0"/>
      <w:divBdr>
        <w:top w:val="none" w:sz="0" w:space="0" w:color="auto"/>
        <w:left w:val="none" w:sz="0" w:space="0" w:color="auto"/>
        <w:bottom w:val="none" w:sz="0" w:space="0" w:color="auto"/>
        <w:right w:val="none" w:sz="0" w:space="0" w:color="auto"/>
      </w:divBdr>
      <w:divsChild>
        <w:div w:id="464323216">
          <w:marLeft w:val="0"/>
          <w:marRight w:val="0"/>
          <w:marTop w:val="0"/>
          <w:marBottom w:val="0"/>
          <w:divBdr>
            <w:top w:val="none" w:sz="0" w:space="0" w:color="auto"/>
            <w:left w:val="none" w:sz="0" w:space="0" w:color="auto"/>
            <w:bottom w:val="none" w:sz="0" w:space="0" w:color="auto"/>
            <w:right w:val="none" w:sz="0" w:space="0" w:color="auto"/>
          </w:divBdr>
          <w:divsChild>
            <w:div w:id="158514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12486">
      <w:bodyDiv w:val="1"/>
      <w:marLeft w:val="0"/>
      <w:marRight w:val="0"/>
      <w:marTop w:val="0"/>
      <w:marBottom w:val="0"/>
      <w:divBdr>
        <w:top w:val="none" w:sz="0" w:space="0" w:color="auto"/>
        <w:left w:val="none" w:sz="0" w:space="0" w:color="auto"/>
        <w:bottom w:val="none" w:sz="0" w:space="0" w:color="auto"/>
        <w:right w:val="none" w:sz="0" w:space="0" w:color="auto"/>
      </w:divBdr>
      <w:divsChild>
        <w:div w:id="183136353">
          <w:marLeft w:val="0"/>
          <w:marRight w:val="0"/>
          <w:marTop w:val="0"/>
          <w:marBottom w:val="0"/>
          <w:divBdr>
            <w:top w:val="none" w:sz="0" w:space="0" w:color="auto"/>
            <w:left w:val="none" w:sz="0" w:space="0" w:color="auto"/>
            <w:bottom w:val="none" w:sz="0" w:space="0" w:color="auto"/>
            <w:right w:val="none" w:sz="0" w:space="0" w:color="auto"/>
          </w:divBdr>
          <w:divsChild>
            <w:div w:id="133021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92448">
      <w:bodyDiv w:val="1"/>
      <w:marLeft w:val="0"/>
      <w:marRight w:val="0"/>
      <w:marTop w:val="0"/>
      <w:marBottom w:val="0"/>
      <w:divBdr>
        <w:top w:val="none" w:sz="0" w:space="0" w:color="auto"/>
        <w:left w:val="none" w:sz="0" w:space="0" w:color="auto"/>
        <w:bottom w:val="none" w:sz="0" w:space="0" w:color="auto"/>
        <w:right w:val="none" w:sz="0" w:space="0" w:color="auto"/>
      </w:divBdr>
      <w:divsChild>
        <w:div w:id="2107574561">
          <w:marLeft w:val="0"/>
          <w:marRight w:val="0"/>
          <w:marTop w:val="0"/>
          <w:marBottom w:val="0"/>
          <w:divBdr>
            <w:top w:val="none" w:sz="0" w:space="0" w:color="auto"/>
            <w:left w:val="none" w:sz="0" w:space="0" w:color="auto"/>
            <w:bottom w:val="none" w:sz="0" w:space="0" w:color="auto"/>
            <w:right w:val="none" w:sz="0" w:space="0" w:color="auto"/>
          </w:divBdr>
          <w:divsChild>
            <w:div w:id="175211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76280">
      <w:bodyDiv w:val="1"/>
      <w:marLeft w:val="0"/>
      <w:marRight w:val="0"/>
      <w:marTop w:val="0"/>
      <w:marBottom w:val="0"/>
      <w:divBdr>
        <w:top w:val="none" w:sz="0" w:space="0" w:color="auto"/>
        <w:left w:val="none" w:sz="0" w:space="0" w:color="auto"/>
        <w:bottom w:val="none" w:sz="0" w:space="0" w:color="auto"/>
        <w:right w:val="none" w:sz="0" w:space="0" w:color="auto"/>
      </w:divBdr>
      <w:divsChild>
        <w:div w:id="1087730551">
          <w:marLeft w:val="0"/>
          <w:marRight w:val="0"/>
          <w:marTop w:val="0"/>
          <w:marBottom w:val="0"/>
          <w:divBdr>
            <w:top w:val="none" w:sz="0" w:space="0" w:color="auto"/>
            <w:left w:val="none" w:sz="0" w:space="0" w:color="auto"/>
            <w:bottom w:val="none" w:sz="0" w:space="0" w:color="auto"/>
            <w:right w:val="none" w:sz="0" w:space="0" w:color="auto"/>
          </w:divBdr>
          <w:divsChild>
            <w:div w:id="21351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010">
      <w:bodyDiv w:val="1"/>
      <w:marLeft w:val="0"/>
      <w:marRight w:val="0"/>
      <w:marTop w:val="0"/>
      <w:marBottom w:val="0"/>
      <w:divBdr>
        <w:top w:val="none" w:sz="0" w:space="0" w:color="auto"/>
        <w:left w:val="none" w:sz="0" w:space="0" w:color="auto"/>
        <w:bottom w:val="none" w:sz="0" w:space="0" w:color="auto"/>
        <w:right w:val="none" w:sz="0" w:space="0" w:color="auto"/>
      </w:divBdr>
      <w:divsChild>
        <w:div w:id="341324839">
          <w:marLeft w:val="0"/>
          <w:marRight w:val="0"/>
          <w:marTop w:val="0"/>
          <w:marBottom w:val="0"/>
          <w:divBdr>
            <w:top w:val="none" w:sz="0" w:space="0" w:color="auto"/>
            <w:left w:val="none" w:sz="0" w:space="0" w:color="auto"/>
            <w:bottom w:val="none" w:sz="0" w:space="0" w:color="auto"/>
            <w:right w:val="none" w:sz="0" w:space="0" w:color="auto"/>
          </w:divBdr>
          <w:divsChild>
            <w:div w:id="8593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60969">
      <w:bodyDiv w:val="1"/>
      <w:marLeft w:val="0"/>
      <w:marRight w:val="0"/>
      <w:marTop w:val="0"/>
      <w:marBottom w:val="0"/>
      <w:divBdr>
        <w:top w:val="none" w:sz="0" w:space="0" w:color="auto"/>
        <w:left w:val="none" w:sz="0" w:space="0" w:color="auto"/>
        <w:bottom w:val="none" w:sz="0" w:space="0" w:color="auto"/>
        <w:right w:val="none" w:sz="0" w:space="0" w:color="auto"/>
      </w:divBdr>
      <w:divsChild>
        <w:div w:id="415177178">
          <w:marLeft w:val="0"/>
          <w:marRight w:val="0"/>
          <w:marTop w:val="0"/>
          <w:marBottom w:val="0"/>
          <w:divBdr>
            <w:top w:val="none" w:sz="0" w:space="0" w:color="auto"/>
            <w:left w:val="none" w:sz="0" w:space="0" w:color="auto"/>
            <w:bottom w:val="none" w:sz="0" w:space="0" w:color="auto"/>
            <w:right w:val="none" w:sz="0" w:space="0" w:color="auto"/>
          </w:divBdr>
          <w:divsChild>
            <w:div w:id="820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5625">
      <w:bodyDiv w:val="1"/>
      <w:marLeft w:val="0"/>
      <w:marRight w:val="0"/>
      <w:marTop w:val="0"/>
      <w:marBottom w:val="0"/>
      <w:divBdr>
        <w:top w:val="none" w:sz="0" w:space="0" w:color="auto"/>
        <w:left w:val="none" w:sz="0" w:space="0" w:color="auto"/>
        <w:bottom w:val="none" w:sz="0" w:space="0" w:color="auto"/>
        <w:right w:val="none" w:sz="0" w:space="0" w:color="auto"/>
      </w:divBdr>
      <w:divsChild>
        <w:div w:id="1310284555">
          <w:marLeft w:val="0"/>
          <w:marRight w:val="0"/>
          <w:marTop w:val="0"/>
          <w:marBottom w:val="0"/>
          <w:divBdr>
            <w:top w:val="none" w:sz="0" w:space="0" w:color="auto"/>
            <w:left w:val="none" w:sz="0" w:space="0" w:color="auto"/>
            <w:bottom w:val="none" w:sz="0" w:space="0" w:color="auto"/>
            <w:right w:val="none" w:sz="0" w:space="0" w:color="auto"/>
          </w:divBdr>
          <w:divsChild>
            <w:div w:id="1807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077387">
      <w:bodyDiv w:val="1"/>
      <w:marLeft w:val="0"/>
      <w:marRight w:val="0"/>
      <w:marTop w:val="0"/>
      <w:marBottom w:val="0"/>
      <w:divBdr>
        <w:top w:val="none" w:sz="0" w:space="0" w:color="auto"/>
        <w:left w:val="none" w:sz="0" w:space="0" w:color="auto"/>
        <w:bottom w:val="none" w:sz="0" w:space="0" w:color="auto"/>
        <w:right w:val="none" w:sz="0" w:space="0" w:color="auto"/>
      </w:divBdr>
      <w:divsChild>
        <w:div w:id="709690003">
          <w:marLeft w:val="0"/>
          <w:marRight w:val="0"/>
          <w:marTop w:val="0"/>
          <w:marBottom w:val="0"/>
          <w:divBdr>
            <w:top w:val="none" w:sz="0" w:space="0" w:color="auto"/>
            <w:left w:val="none" w:sz="0" w:space="0" w:color="auto"/>
            <w:bottom w:val="none" w:sz="0" w:space="0" w:color="auto"/>
            <w:right w:val="none" w:sz="0" w:space="0" w:color="auto"/>
          </w:divBdr>
          <w:divsChild>
            <w:div w:id="770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36233">
      <w:bodyDiv w:val="1"/>
      <w:marLeft w:val="0"/>
      <w:marRight w:val="0"/>
      <w:marTop w:val="0"/>
      <w:marBottom w:val="0"/>
      <w:divBdr>
        <w:top w:val="none" w:sz="0" w:space="0" w:color="auto"/>
        <w:left w:val="none" w:sz="0" w:space="0" w:color="auto"/>
        <w:bottom w:val="none" w:sz="0" w:space="0" w:color="auto"/>
        <w:right w:val="none" w:sz="0" w:space="0" w:color="auto"/>
      </w:divBdr>
      <w:divsChild>
        <w:div w:id="967471061">
          <w:marLeft w:val="0"/>
          <w:marRight w:val="0"/>
          <w:marTop w:val="0"/>
          <w:marBottom w:val="0"/>
          <w:divBdr>
            <w:top w:val="none" w:sz="0" w:space="0" w:color="auto"/>
            <w:left w:val="none" w:sz="0" w:space="0" w:color="auto"/>
            <w:bottom w:val="none" w:sz="0" w:space="0" w:color="auto"/>
            <w:right w:val="none" w:sz="0" w:space="0" w:color="auto"/>
          </w:divBdr>
          <w:divsChild>
            <w:div w:id="12622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70545">
      <w:bodyDiv w:val="1"/>
      <w:marLeft w:val="0"/>
      <w:marRight w:val="0"/>
      <w:marTop w:val="0"/>
      <w:marBottom w:val="0"/>
      <w:divBdr>
        <w:top w:val="none" w:sz="0" w:space="0" w:color="auto"/>
        <w:left w:val="none" w:sz="0" w:space="0" w:color="auto"/>
        <w:bottom w:val="none" w:sz="0" w:space="0" w:color="auto"/>
        <w:right w:val="none" w:sz="0" w:space="0" w:color="auto"/>
      </w:divBdr>
      <w:divsChild>
        <w:div w:id="20711920">
          <w:marLeft w:val="0"/>
          <w:marRight w:val="0"/>
          <w:marTop w:val="0"/>
          <w:marBottom w:val="0"/>
          <w:divBdr>
            <w:top w:val="none" w:sz="0" w:space="0" w:color="auto"/>
            <w:left w:val="none" w:sz="0" w:space="0" w:color="auto"/>
            <w:bottom w:val="none" w:sz="0" w:space="0" w:color="auto"/>
            <w:right w:val="none" w:sz="0" w:space="0" w:color="auto"/>
          </w:divBdr>
          <w:divsChild>
            <w:div w:id="6413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23444">
      <w:bodyDiv w:val="1"/>
      <w:marLeft w:val="0"/>
      <w:marRight w:val="0"/>
      <w:marTop w:val="0"/>
      <w:marBottom w:val="0"/>
      <w:divBdr>
        <w:top w:val="none" w:sz="0" w:space="0" w:color="auto"/>
        <w:left w:val="none" w:sz="0" w:space="0" w:color="auto"/>
        <w:bottom w:val="none" w:sz="0" w:space="0" w:color="auto"/>
        <w:right w:val="none" w:sz="0" w:space="0" w:color="auto"/>
      </w:divBdr>
      <w:divsChild>
        <w:div w:id="1342314099">
          <w:marLeft w:val="0"/>
          <w:marRight w:val="0"/>
          <w:marTop w:val="0"/>
          <w:marBottom w:val="0"/>
          <w:divBdr>
            <w:top w:val="none" w:sz="0" w:space="0" w:color="auto"/>
            <w:left w:val="none" w:sz="0" w:space="0" w:color="auto"/>
            <w:bottom w:val="none" w:sz="0" w:space="0" w:color="auto"/>
            <w:right w:val="none" w:sz="0" w:space="0" w:color="auto"/>
          </w:divBdr>
          <w:divsChild>
            <w:div w:id="169977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02221">
      <w:bodyDiv w:val="1"/>
      <w:marLeft w:val="0"/>
      <w:marRight w:val="0"/>
      <w:marTop w:val="0"/>
      <w:marBottom w:val="0"/>
      <w:divBdr>
        <w:top w:val="none" w:sz="0" w:space="0" w:color="auto"/>
        <w:left w:val="none" w:sz="0" w:space="0" w:color="auto"/>
        <w:bottom w:val="none" w:sz="0" w:space="0" w:color="auto"/>
        <w:right w:val="none" w:sz="0" w:space="0" w:color="auto"/>
      </w:divBdr>
      <w:divsChild>
        <w:div w:id="471286881">
          <w:marLeft w:val="0"/>
          <w:marRight w:val="0"/>
          <w:marTop w:val="0"/>
          <w:marBottom w:val="0"/>
          <w:divBdr>
            <w:top w:val="none" w:sz="0" w:space="0" w:color="auto"/>
            <w:left w:val="none" w:sz="0" w:space="0" w:color="auto"/>
            <w:bottom w:val="none" w:sz="0" w:space="0" w:color="auto"/>
            <w:right w:val="none" w:sz="0" w:space="0" w:color="auto"/>
          </w:divBdr>
          <w:divsChild>
            <w:div w:id="9941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86054">
      <w:bodyDiv w:val="1"/>
      <w:marLeft w:val="0"/>
      <w:marRight w:val="0"/>
      <w:marTop w:val="0"/>
      <w:marBottom w:val="0"/>
      <w:divBdr>
        <w:top w:val="none" w:sz="0" w:space="0" w:color="auto"/>
        <w:left w:val="none" w:sz="0" w:space="0" w:color="auto"/>
        <w:bottom w:val="none" w:sz="0" w:space="0" w:color="auto"/>
        <w:right w:val="none" w:sz="0" w:space="0" w:color="auto"/>
      </w:divBdr>
      <w:divsChild>
        <w:div w:id="1554660732">
          <w:marLeft w:val="0"/>
          <w:marRight w:val="0"/>
          <w:marTop w:val="0"/>
          <w:marBottom w:val="0"/>
          <w:divBdr>
            <w:top w:val="none" w:sz="0" w:space="0" w:color="auto"/>
            <w:left w:val="none" w:sz="0" w:space="0" w:color="auto"/>
            <w:bottom w:val="none" w:sz="0" w:space="0" w:color="auto"/>
            <w:right w:val="none" w:sz="0" w:space="0" w:color="auto"/>
          </w:divBdr>
          <w:divsChild>
            <w:div w:id="89057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68337">
      <w:bodyDiv w:val="1"/>
      <w:marLeft w:val="0"/>
      <w:marRight w:val="0"/>
      <w:marTop w:val="0"/>
      <w:marBottom w:val="0"/>
      <w:divBdr>
        <w:top w:val="none" w:sz="0" w:space="0" w:color="auto"/>
        <w:left w:val="none" w:sz="0" w:space="0" w:color="auto"/>
        <w:bottom w:val="none" w:sz="0" w:space="0" w:color="auto"/>
        <w:right w:val="none" w:sz="0" w:space="0" w:color="auto"/>
      </w:divBdr>
      <w:divsChild>
        <w:div w:id="1034306784">
          <w:marLeft w:val="0"/>
          <w:marRight w:val="0"/>
          <w:marTop w:val="0"/>
          <w:marBottom w:val="0"/>
          <w:divBdr>
            <w:top w:val="none" w:sz="0" w:space="0" w:color="auto"/>
            <w:left w:val="none" w:sz="0" w:space="0" w:color="auto"/>
            <w:bottom w:val="none" w:sz="0" w:space="0" w:color="auto"/>
            <w:right w:val="none" w:sz="0" w:space="0" w:color="auto"/>
          </w:divBdr>
          <w:divsChild>
            <w:div w:id="8375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7239">
      <w:bodyDiv w:val="1"/>
      <w:marLeft w:val="0"/>
      <w:marRight w:val="0"/>
      <w:marTop w:val="0"/>
      <w:marBottom w:val="0"/>
      <w:divBdr>
        <w:top w:val="none" w:sz="0" w:space="0" w:color="auto"/>
        <w:left w:val="none" w:sz="0" w:space="0" w:color="auto"/>
        <w:bottom w:val="none" w:sz="0" w:space="0" w:color="auto"/>
        <w:right w:val="none" w:sz="0" w:space="0" w:color="auto"/>
      </w:divBdr>
      <w:divsChild>
        <w:div w:id="875973616">
          <w:marLeft w:val="0"/>
          <w:marRight w:val="0"/>
          <w:marTop w:val="0"/>
          <w:marBottom w:val="0"/>
          <w:divBdr>
            <w:top w:val="none" w:sz="0" w:space="0" w:color="auto"/>
            <w:left w:val="none" w:sz="0" w:space="0" w:color="auto"/>
            <w:bottom w:val="none" w:sz="0" w:space="0" w:color="auto"/>
            <w:right w:val="none" w:sz="0" w:space="0" w:color="auto"/>
          </w:divBdr>
          <w:divsChild>
            <w:div w:id="9295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1723">
      <w:bodyDiv w:val="1"/>
      <w:marLeft w:val="0"/>
      <w:marRight w:val="0"/>
      <w:marTop w:val="0"/>
      <w:marBottom w:val="0"/>
      <w:divBdr>
        <w:top w:val="none" w:sz="0" w:space="0" w:color="auto"/>
        <w:left w:val="none" w:sz="0" w:space="0" w:color="auto"/>
        <w:bottom w:val="none" w:sz="0" w:space="0" w:color="auto"/>
        <w:right w:val="none" w:sz="0" w:space="0" w:color="auto"/>
      </w:divBdr>
      <w:divsChild>
        <w:div w:id="1859192765">
          <w:marLeft w:val="0"/>
          <w:marRight w:val="0"/>
          <w:marTop w:val="0"/>
          <w:marBottom w:val="0"/>
          <w:divBdr>
            <w:top w:val="none" w:sz="0" w:space="0" w:color="auto"/>
            <w:left w:val="none" w:sz="0" w:space="0" w:color="auto"/>
            <w:bottom w:val="none" w:sz="0" w:space="0" w:color="auto"/>
            <w:right w:val="none" w:sz="0" w:space="0" w:color="auto"/>
          </w:divBdr>
          <w:divsChild>
            <w:div w:id="14959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76621">
      <w:bodyDiv w:val="1"/>
      <w:marLeft w:val="0"/>
      <w:marRight w:val="0"/>
      <w:marTop w:val="0"/>
      <w:marBottom w:val="0"/>
      <w:divBdr>
        <w:top w:val="none" w:sz="0" w:space="0" w:color="auto"/>
        <w:left w:val="none" w:sz="0" w:space="0" w:color="auto"/>
        <w:bottom w:val="none" w:sz="0" w:space="0" w:color="auto"/>
        <w:right w:val="none" w:sz="0" w:space="0" w:color="auto"/>
      </w:divBdr>
      <w:divsChild>
        <w:div w:id="1048722148">
          <w:marLeft w:val="0"/>
          <w:marRight w:val="0"/>
          <w:marTop w:val="0"/>
          <w:marBottom w:val="0"/>
          <w:divBdr>
            <w:top w:val="none" w:sz="0" w:space="0" w:color="auto"/>
            <w:left w:val="none" w:sz="0" w:space="0" w:color="auto"/>
            <w:bottom w:val="none" w:sz="0" w:space="0" w:color="auto"/>
            <w:right w:val="none" w:sz="0" w:space="0" w:color="auto"/>
          </w:divBdr>
          <w:divsChild>
            <w:div w:id="195778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89560">
      <w:bodyDiv w:val="1"/>
      <w:marLeft w:val="0"/>
      <w:marRight w:val="0"/>
      <w:marTop w:val="0"/>
      <w:marBottom w:val="0"/>
      <w:divBdr>
        <w:top w:val="none" w:sz="0" w:space="0" w:color="auto"/>
        <w:left w:val="none" w:sz="0" w:space="0" w:color="auto"/>
        <w:bottom w:val="none" w:sz="0" w:space="0" w:color="auto"/>
        <w:right w:val="none" w:sz="0" w:space="0" w:color="auto"/>
      </w:divBdr>
      <w:divsChild>
        <w:div w:id="1877112129">
          <w:marLeft w:val="0"/>
          <w:marRight w:val="0"/>
          <w:marTop w:val="0"/>
          <w:marBottom w:val="0"/>
          <w:divBdr>
            <w:top w:val="none" w:sz="0" w:space="0" w:color="auto"/>
            <w:left w:val="none" w:sz="0" w:space="0" w:color="auto"/>
            <w:bottom w:val="none" w:sz="0" w:space="0" w:color="auto"/>
            <w:right w:val="none" w:sz="0" w:space="0" w:color="auto"/>
          </w:divBdr>
          <w:divsChild>
            <w:div w:id="91744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7973">
      <w:bodyDiv w:val="1"/>
      <w:marLeft w:val="0"/>
      <w:marRight w:val="0"/>
      <w:marTop w:val="0"/>
      <w:marBottom w:val="0"/>
      <w:divBdr>
        <w:top w:val="none" w:sz="0" w:space="0" w:color="auto"/>
        <w:left w:val="none" w:sz="0" w:space="0" w:color="auto"/>
        <w:bottom w:val="none" w:sz="0" w:space="0" w:color="auto"/>
        <w:right w:val="none" w:sz="0" w:space="0" w:color="auto"/>
      </w:divBdr>
      <w:divsChild>
        <w:div w:id="529298879">
          <w:marLeft w:val="0"/>
          <w:marRight w:val="0"/>
          <w:marTop w:val="0"/>
          <w:marBottom w:val="0"/>
          <w:divBdr>
            <w:top w:val="none" w:sz="0" w:space="0" w:color="auto"/>
            <w:left w:val="none" w:sz="0" w:space="0" w:color="auto"/>
            <w:bottom w:val="none" w:sz="0" w:space="0" w:color="auto"/>
            <w:right w:val="none" w:sz="0" w:space="0" w:color="auto"/>
          </w:divBdr>
          <w:divsChild>
            <w:div w:id="13678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21508">
      <w:bodyDiv w:val="1"/>
      <w:marLeft w:val="0"/>
      <w:marRight w:val="0"/>
      <w:marTop w:val="0"/>
      <w:marBottom w:val="0"/>
      <w:divBdr>
        <w:top w:val="none" w:sz="0" w:space="0" w:color="auto"/>
        <w:left w:val="none" w:sz="0" w:space="0" w:color="auto"/>
        <w:bottom w:val="none" w:sz="0" w:space="0" w:color="auto"/>
        <w:right w:val="none" w:sz="0" w:space="0" w:color="auto"/>
      </w:divBdr>
      <w:divsChild>
        <w:div w:id="1098869623">
          <w:marLeft w:val="0"/>
          <w:marRight w:val="0"/>
          <w:marTop w:val="0"/>
          <w:marBottom w:val="0"/>
          <w:divBdr>
            <w:top w:val="none" w:sz="0" w:space="0" w:color="auto"/>
            <w:left w:val="none" w:sz="0" w:space="0" w:color="auto"/>
            <w:bottom w:val="none" w:sz="0" w:space="0" w:color="auto"/>
            <w:right w:val="none" w:sz="0" w:space="0" w:color="auto"/>
          </w:divBdr>
          <w:divsChild>
            <w:div w:id="6640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2642">
      <w:bodyDiv w:val="1"/>
      <w:marLeft w:val="0"/>
      <w:marRight w:val="0"/>
      <w:marTop w:val="0"/>
      <w:marBottom w:val="0"/>
      <w:divBdr>
        <w:top w:val="none" w:sz="0" w:space="0" w:color="auto"/>
        <w:left w:val="none" w:sz="0" w:space="0" w:color="auto"/>
        <w:bottom w:val="none" w:sz="0" w:space="0" w:color="auto"/>
        <w:right w:val="none" w:sz="0" w:space="0" w:color="auto"/>
      </w:divBdr>
      <w:divsChild>
        <w:div w:id="122236657">
          <w:marLeft w:val="0"/>
          <w:marRight w:val="0"/>
          <w:marTop w:val="0"/>
          <w:marBottom w:val="0"/>
          <w:divBdr>
            <w:top w:val="none" w:sz="0" w:space="0" w:color="auto"/>
            <w:left w:val="none" w:sz="0" w:space="0" w:color="auto"/>
            <w:bottom w:val="none" w:sz="0" w:space="0" w:color="auto"/>
            <w:right w:val="none" w:sz="0" w:space="0" w:color="auto"/>
          </w:divBdr>
          <w:divsChild>
            <w:div w:id="10904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763381">
      <w:bodyDiv w:val="1"/>
      <w:marLeft w:val="0"/>
      <w:marRight w:val="0"/>
      <w:marTop w:val="0"/>
      <w:marBottom w:val="0"/>
      <w:divBdr>
        <w:top w:val="none" w:sz="0" w:space="0" w:color="auto"/>
        <w:left w:val="none" w:sz="0" w:space="0" w:color="auto"/>
        <w:bottom w:val="none" w:sz="0" w:space="0" w:color="auto"/>
        <w:right w:val="none" w:sz="0" w:space="0" w:color="auto"/>
      </w:divBdr>
      <w:divsChild>
        <w:div w:id="1671789599">
          <w:marLeft w:val="0"/>
          <w:marRight w:val="0"/>
          <w:marTop w:val="0"/>
          <w:marBottom w:val="0"/>
          <w:divBdr>
            <w:top w:val="none" w:sz="0" w:space="0" w:color="auto"/>
            <w:left w:val="none" w:sz="0" w:space="0" w:color="auto"/>
            <w:bottom w:val="none" w:sz="0" w:space="0" w:color="auto"/>
            <w:right w:val="none" w:sz="0" w:space="0" w:color="auto"/>
          </w:divBdr>
          <w:divsChild>
            <w:div w:id="193817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45154">
      <w:bodyDiv w:val="1"/>
      <w:marLeft w:val="0"/>
      <w:marRight w:val="0"/>
      <w:marTop w:val="0"/>
      <w:marBottom w:val="0"/>
      <w:divBdr>
        <w:top w:val="none" w:sz="0" w:space="0" w:color="auto"/>
        <w:left w:val="none" w:sz="0" w:space="0" w:color="auto"/>
        <w:bottom w:val="none" w:sz="0" w:space="0" w:color="auto"/>
        <w:right w:val="none" w:sz="0" w:space="0" w:color="auto"/>
      </w:divBdr>
      <w:divsChild>
        <w:div w:id="835415067">
          <w:marLeft w:val="0"/>
          <w:marRight w:val="0"/>
          <w:marTop w:val="0"/>
          <w:marBottom w:val="0"/>
          <w:divBdr>
            <w:top w:val="none" w:sz="0" w:space="0" w:color="auto"/>
            <w:left w:val="none" w:sz="0" w:space="0" w:color="auto"/>
            <w:bottom w:val="none" w:sz="0" w:space="0" w:color="auto"/>
            <w:right w:val="none" w:sz="0" w:space="0" w:color="auto"/>
          </w:divBdr>
          <w:divsChild>
            <w:div w:id="6433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9022">
      <w:bodyDiv w:val="1"/>
      <w:marLeft w:val="0"/>
      <w:marRight w:val="0"/>
      <w:marTop w:val="0"/>
      <w:marBottom w:val="0"/>
      <w:divBdr>
        <w:top w:val="none" w:sz="0" w:space="0" w:color="auto"/>
        <w:left w:val="none" w:sz="0" w:space="0" w:color="auto"/>
        <w:bottom w:val="none" w:sz="0" w:space="0" w:color="auto"/>
        <w:right w:val="none" w:sz="0" w:space="0" w:color="auto"/>
      </w:divBdr>
      <w:divsChild>
        <w:div w:id="759259692">
          <w:marLeft w:val="0"/>
          <w:marRight w:val="0"/>
          <w:marTop w:val="0"/>
          <w:marBottom w:val="0"/>
          <w:divBdr>
            <w:top w:val="none" w:sz="0" w:space="0" w:color="auto"/>
            <w:left w:val="none" w:sz="0" w:space="0" w:color="auto"/>
            <w:bottom w:val="none" w:sz="0" w:space="0" w:color="auto"/>
            <w:right w:val="none" w:sz="0" w:space="0" w:color="auto"/>
          </w:divBdr>
          <w:divsChild>
            <w:div w:id="13267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854206">
      <w:bodyDiv w:val="1"/>
      <w:marLeft w:val="0"/>
      <w:marRight w:val="0"/>
      <w:marTop w:val="0"/>
      <w:marBottom w:val="0"/>
      <w:divBdr>
        <w:top w:val="none" w:sz="0" w:space="0" w:color="auto"/>
        <w:left w:val="none" w:sz="0" w:space="0" w:color="auto"/>
        <w:bottom w:val="none" w:sz="0" w:space="0" w:color="auto"/>
        <w:right w:val="none" w:sz="0" w:space="0" w:color="auto"/>
      </w:divBdr>
      <w:divsChild>
        <w:div w:id="590285781">
          <w:marLeft w:val="0"/>
          <w:marRight w:val="0"/>
          <w:marTop w:val="0"/>
          <w:marBottom w:val="0"/>
          <w:divBdr>
            <w:top w:val="none" w:sz="0" w:space="0" w:color="auto"/>
            <w:left w:val="none" w:sz="0" w:space="0" w:color="auto"/>
            <w:bottom w:val="none" w:sz="0" w:space="0" w:color="auto"/>
            <w:right w:val="none" w:sz="0" w:space="0" w:color="auto"/>
          </w:divBdr>
          <w:divsChild>
            <w:div w:id="69088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570100">
      <w:bodyDiv w:val="1"/>
      <w:marLeft w:val="0"/>
      <w:marRight w:val="0"/>
      <w:marTop w:val="0"/>
      <w:marBottom w:val="0"/>
      <w:divBdr>
        <w:top w:val="none" w:sz="0" w:space="0" w:color="auto"/>
        <w:left w:val="none" w:sz="0" w:space="0" w:color="auto"/>
        <w:bottom w:val="none" w:sz="0" w:space="0" w:color="auto"/>
        <w:right w:val="none" w:sz="0" w:space="0" w:color="auto"/>
      </w:divBdr>
      <w:divsChild>
        <w:div w:id="1962875371">
          <w:marLeft w:val="0"/>
          <w:marRight w:val="0"/>
          <w:marTop w:val="0"/>
          <w:marBottom w:val="0"/>
          <w:divBdr>
            <w:top w:val="none" w:sz="0" w:space="0" w:color="auto"/>
            <w:left w:val="none" w:sz="0" w:space="0" w:color="auto"/>
            <w:bottom w:val="none" w:sz="0" w:space="0" w:color="auto"/>
            <w:right w:val="none" w:sz="0" w:space="0" w:color="auto"/>
          </w:divBdr>
          <w:divsChild>
            <w:div w:id="40267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33526">
      <w:bodyDiv w:val="1"/>
      <w:marLeft w:val="0"/>
      <w:marRight w:val="0"/>
      <w:marTop w:val="0"/>
      <w:marBottom w:val="0"/>
      <w:divBdr>
        <w:top w:val="none" w:sz="0" w:space="0" w:color="auto"/>
        <w:left w:val="none" w:sz="0" w:space="0" w:color="auto"/>
        <w:bottom w:val="none" w:sz="0" w:space="0" w:color="auto"/>
        <w:right w:val="none" w:sz="0" w:space="0" w:color="auto"/>
      </w:divBdr>
      <w:divsChild>
        <w:div w:id="2006586679">
          <w:marLeft w:val="0"/>
          <w:marRight w:val="0"/>
          <w:marTop w:val="0"/>
          <w:marBottom w:val="0"/>
          <w:divBdr>
            <w:top w:val="none" w:sz="0" w:space="0" w:color="auto"/>
            <w:left w:val="none" w:sz="0" w:space="0" w:color="auto"/>
            <w:bottom w:val="none" w:sz="0" w:space="0" w:color="auto"/>
            <w:right w:val="none" w:sz="0" w:space="0" w:color="auto"/>
          </w:divBdr>
          <w:divsChild>
            <w:div w:id="208182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585083">
      <w:bodyDiv w:val="1"/>
      <w:marLeft w:val="0"/>
      <w:marRight w:val="0"/>
      <w:marTop w:val="0"/>
      <w:marBottom w:val="0"/>
      <w:divBdr>
        <w:top w:val="none" w:sz="0" w:space="0" w:color="auto"/>
        <w:left w:val="none" w:sz="0" w:space="0" w:color="auto"/>
        <w:bottom w:val="none" w:sz="0" w:space="0" w:color="auto"/>
        <w:right w:val="none" w:sz="0" w:space="0" w:color="auto"/>
      </w:divBdr>
      <w:divsChild>
        <w:div w:id="1402866378">
          <w:marLeft w:val="0"/>
          <w:marRight w:val="0"/>
          <w:marTop w:val="0"/>
          <w:marBottom w:val="0"/>
          <w:divBdr>
            <w:top w:val="none" w:sz="0" w:space="0" w:color="auto"/>
            <w:left w:val="none" w:sz="0" w:space="0" w:color="auto"/>
            <w:bottom w:val="none" w:sz="0" w:space="0" w:color="auto"/>
            <w:right w:val="none" w:sz="0" w:space="0" w:color="auto"/>
          </w:divBdr>
          <w:divsChild>
            <w:div w:id="145321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982065">
      <w:bodyDiv w:val="1"/>
      <w:marLeft w:val="0"/>
      <w:marRight w:val="0"/>
      <w:marTop w:val="0"/>
      <w:marBottom w:val="0"/>
      <w:divBdr>
        <w:top w:val="none" w:sz="0" w:space="0" w:color="auto"/>
        <w:left w:val="none" w:sz="0" w:space="0" w:color="auto"/>
        <w:bottom w:val="none" w:sz="0" w:space="0" w:color="auto"/>
        <w:right w:val="none" w:sz="0" w:space="0" w:color="auto"/>
      </w:divBdr>
      <w:divsChild>
        <w:div w:id="463161675">
          <w:marLeft w:val="0"/>
          <w:marRight w:val="0"/>
          <w:marTop w:val="0"/>
          <w:marBottom w:val="0"/>
          <w:divBdr>
            <w:top w:val="none" w:sz="0" w:space="0" w:color="auto"/>
            <w:left w:val="none" w:sz="0" w:space="0" w:color="auto"/>
            <w:bottom w:val="none" w:sz="0" w:space="0" w:color="auto"/>
            <w:right w:val="none" w:sz="0" w:space="0" w:color="auto"/>
          </w:divBdr>
          <w:divsChild>
            <w:div w:id="117488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337315">
      <w:bodyDiv w:val="1"/>
      <w:marLeft w:val="0"/>
      <w:marRight w:val="0"/>
      <w:marTop w:val="0"/>
      <w:marBottom w:val="0"/>
      <w:divBdr>
        <w:top w:val="none" w:sz="0" w:space="0" w:color="auto"/>
        <w:left w:val="none" w:sz="0" w:space="0" w:color="auto"/>
        <w:bottom w:val="none" w:sz="0" w:space="0" w:color="auto"/>
        <w:right w:val="none" w:sz="0" w:space="0" w:color="auto"/>
      </w:divBdr>
      <w:divsChild>
        <w:div w:id="388185308">
          <w:marLeft w:val="0"/>
          <w:marRight w:val="0"/>
          <w:marTop w:val="0"/>
          <w:marBottom w:val="0"/>
          <w:divBdr>
            <w:top w:val="none" w:sz="0" w:space="0" w:color="auto"/>
            <w:left w:val="none" w:sz="0" w:space="0" w:color="auto"/>
            <w:bottom w:val="none" w:sz="0" w:space="0" w:color="auto"/>
            <w:right w:val="none" w:sz="0" w:space="0" w:color="auto"/>
          </w:divBdr>
          <w:divsChild>
            <w:div w:id="148774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07350">
      <w:bodyDiv w:val="1"/>
      <w:marLeft w:val="0"/>
      <w:marRight w:val="0"/>
      <w:marTop w:val="0"/>
      <w:marBottom w:val="0"/>
      <w:divBdr>
        <w:top w:val="none" w:sz="0" w:space="0" w:color="auto"/>
        <w:left w:val="none" w:sz="0" w:space="0" w:color="auto"/>
        <w:bottom w:val="none" w:sz="0" w:space="0" w:color="auto"/>
        <w:right w:val="none" w:sz="0" w:space="0" w:color="auto"/>
      </w:divBdr>
      <w:divsChild>
        <w:div w:id="576717877">
          <w:marLeft w:val="0"/>
          <w:marRight w:val="0"/>
          <w:marTop w:val="0"/>
          <w:marBottom w:val="0"/>
          <w:divBdr>
            <w:top w:val="none" w:sz="0" w:space="0" w:color="auto"/>
            <w:left w:val="none" w:sz="0" w:space="0" w:color="auto"/>
            <w:bottom w:val="none" w:sz="0" w:space="0" w:color="auto"/>
            <w:right w:val="none" w:sz="0" w:space="0" w:color="auto"/>
          </w:divBdr>
          <w:divsChild>
            <w:div w:id="450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86511">
      <w:bodyDiv w:val="1"/>
      <w:marLeft w:val="0"/>
      <w:marRight w:val="0"/>
      <w:marTop w:val="0"/>
      <w:marBottom w:val="0"/>
      <w:divBdr>
        <w:top w:val="none" w:sz="0" w:space="0" w:color="auto"/>
        <w:left w:val="none" w:sz="0" w:space="0" w:color="auto"/>
        <w:bottom w:val="none" w:sz="0" w:space="0" w:color="auto"/>
        <w:right w:val="none" w:sz="0" w:space="0" w:color="auto"/>
      </w:divBdr>
      <w:divsChild>
        <w:div w:id="1979067521">
          <w:marLeft w:val="0"/>
          <w:marRight w:val="0"/>
          <w:marTop w:val="0"/>
          <w:marBottom w:val="0"/>
          <w:divBdr>
            <w:top w:val="none" w:sz="0" w:space="0" w:color="auto"/>
            <w:left w:val="none" w:sz="0" w:space="0" w:color="auto"/>
            <w:bottom w:val="none" w:sz="0" w:space="0" w:color="auto"/>
            <w:right w:val="none" w:sz="0" w:space="0" w:color="auto"/>
          </w:divBdr>
          <w:divsChild>
            <w:div w:id="33076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5077">
      <w:bodyDiv w:val="1"/>
      <w:marLeft w:val="0"/>
      <w:marRight w:val="0"/>
      <w:marTop w:val="0"/>
      <w:marBottom w:val="0"/>
      <w:divBdr>
        <w:top w:val="none" w:sz="0" w:space="0" w:color="auto"/>
        <w:left w:val="none" w:sz="0" w:space="0" w:color="auto"/>
        <w:bottom w:val="none" w:sz="0" w:space="0" w:color="auto"/>
        <w:right w:val="none" w:sz="0" w:space="0" w:color="auto"/>
      </w:divBdr>
      <w:divsChild>
        <w:div w:id="775830965">
          <w:marLeft w:val="0"/>
          <w:marRight w:val="0"/>
          <w:marTop w:val="0"/>
          <w:marBottom w:val="0"/>
          <w:divBdr>
            <w:top w:val="none" w:sz="0" w:space="0" w:color="auto"/>
            <w:left w:val="none" w:sz="0" w:space="0" w:color="auto"/>
            <w:bottom w:val="none" w:sz="0" w:space="0" w:color="auto"/>
            <w:right w:val="none" w:sz="0" w:space="0" w:color="auto"/>
          </w:divBdr>
          <w:divsChild>
            <w:div w:id="3355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08552">
      <w:bodyDiv w:val="1"/>
      <w:marLeft w:val="0"/>
      <w:marRight w:val="0"/>
      <w:marTop w:val="0"/>
      <w:marBottom w:val="0"/>
      <w:divBdr>
        <w:top w:val="none" w:sz="0" w:space="0" w:color="auto"/>
        <w:left w:val="none" w:sz="0" w:space="0" w:color="auto"/>
        <w:bottom w:val="none" w:sz="0" w:space="0" w:color="auto"/>
        <w:right w:val="none" w:sz="0" w:space="0" w:color="auto"/>
      </w:divBdr>
      <w:divsChild>
        <w:div w:id="536237722">
          <w:marLeft w:val="0"/>
          <w:marRight w:val="0"/>
          <w:marTop w:val="0"/>
          <w:marBottom w:val="0"/>
          <w:divBdr>
            <w:top w:val="none" w:sz="0" w:space="0" w:color="auto"/>
            <w:left w:val="none" w:sz="0" w:space="0" w:color="auto"/>
            <w:bottom w:val="none" w:sz="0" w:space="0" w:color="auto"/>
            <w:right w:val="none" w:sz="0" w:space="0" w:color="auto"/>
          </w:divBdr>
          <w:divsChild>
            <w:div w:id="170178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5060">
      <w:bodyDiv w:val="1"/>
      <w:marLeft w:val="0"/>
      <w:marRight w:val="0"/>
      <w:marTop w:val="0"/>
      <w:marBottom w:val="0"/>
      <w:divBdr>
        <w:top w:val="none" w:sz="0" w:space="0" w:color="auto"/>
        <w:left w:val="none" w:sz="0" w:space="0" w:color="auto"/>
        <w:bottom w:val="none" w:sz="0" w:space="0" w:color="auto"/>
        <w:right w:val="none" w:sz="0" w:space="0" w:color="auto"/>
      </w:divBdr>
      <w:divsChild>
        <w:div w:id="1364404496">
          <w:marLeft w:val="0"/>
          <w:marRight w:val="0"/>
          <w:marTop w:val="0"/>
          <w:marBottom w:val="0"/>
          <w:divBdr>
            <w:top w:val="none" w:sz="0" w:space="0" w:color="auto"/>
            <w:left w:val="none" w:sz="0" w:space="0" w:color="auto"/>
            <w:bottom w:val="none" w:sz="0" w:space="0" w:color="auto"/>
            <w:right w:val="none" w:sz="0" w:space="0" w:color="auto"/>
          </w:divBdr>
          <w:divsChild>
            <w:div w:id="206479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878459">
      <w:bodyDiv w:val="1"/>
      <w:marLeft w:val="0"/>
      <w:marRight w:val="0"/>
      <w:marTop w:val="0"/>
      <w:marBottom w:val="0"/>
      <w:divBdr>
        <w:top w:val="none" w:sz="0" w:space="0" w:color="auto"/>
        <w:left w:val="none" w:sz="0" w:space="0" w:color="auto"/>
        <w:bottom w:val="none" w:sz="0" w:space="0" w:color="auto"/>
        <w:right w:val="none" w:sz="0" w:space="0" w:color="auto"/>
      </w:divBdr>
      <w:divsChild>
        <w:div w:id="397093250">
          <w:marLeft w:val="0"/>
          <w:marRight w:val="0"/>
          <w:marTop w:val="0"/>
          <w:marBottom w:val="0"/>
          <w:divBdr>
            <w:top w:val="none" w:sz="0" w:space="0" w:color="auto"/>
            <w:left w:val="none" w:sz="0" w:space="0" w:color="auto"/>
            <w:bottom w:val="none" w:sz="0" w:space="0" w:color="auto"/>
            <w:right w:val="none" w:sz="0" w:space="0" w:color="auto"/>
          </w:divBdr>
          <w:divsChild>
            <w:div w:id="11440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31958">
      <w:bodyDiv w:val="1"/>
      <w:marLeft w:val="0"/>
      <w:marRight w:val="0"/>
      <w:marTop w:val="0"/>
      <w:marBottom w:val="0"/>
      <w:divBdr>
        <w:top w:val="none" w:sz="0" w:space="0" w:color="auto"/>
        <w:left w:val="none" w:sz="0" w:space="0" w:color="auto"/>
        <w:bottom w:val="none" w:sz="0" w:space="0" w:color="auto"/>
        <w:right w:val="none" w:sz="0" w:space="0" w:color="auto"/>
      </w:divBdr>
      <w:divsChild>
        <w:div w:id="1038430491">
          <w:marLeft w:val="0"/>
          <w:marRight w:val="0"/>
          <w:marTop w:val="0"/>
          <w:marBottom w:val="0"/>
          <w:divBdr>
            <w:top w:val="none" w:sz="0" w:space="0" w:color="auto"/>
            <w:left w:val="none" w:sz="0" w:space="0" w:color="auto"/>
            <w:bottom w:val="none" w:sz="0" w:space="0" w:color="auto"/>
            <w:right w:val="none" w:sz="0" w:space="0" w:color="auto"/>
          </w:divBdr>
          <w:divsChild>
            <w:div w:id="132181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4623">
      <w:bodyDiv w:val="1"/>
      <w:marLeft w:val="0"/>
      <w:marRight w:val="0"/>
      <w:marTop w:val="0"/>
      <w:marBottom w:val="0"/>
      <w:divBdr>
        <w:top w:val="none" w:sz="0" w:space="0" w:color="auto"/>
        <w:left w:val="none" w:sz="0" w:space="0" w:color="auto"/>
        <w:bottom w:val="none" w:sz="0" w:space="0" w:color="auto"/>
        <w:right w:val="none" w:sz="0" w:space="0" w:color="auto"/>
      </w:divBdr>
      <w:divsChild>
        <w:div w:id="1895385720">
          <w:marLeft w:val="0"/>
          <w:marRight w:val="0"/>
          <w:marTop w:val="0"/>
          <w:marBottom w:val="0"/>
          <w:divBdr>
            <w:top w:val="none" w:sz="0" w:space="0" w:color="auto"/>
            <w:left w:val="none" w:sz="0" w:space="0" w:color="auto"/>
            <w:bottom w:val="none" w:sz="0" w:space="0" w:color="auto"/>
            <w:right w:val="none" w:sz="0" w:space="0" w:color="auto"/>
          </w:divBdr>
          <w:divsChild>
            <w:div w:id="203753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161">
      <w:bodyDiv w:val="1"/>
      <w:marLeft w:val="0"/>
      <w:marRight w:val="0"/>
      <w:marTop w:val="0"/>
      <w:marBottom w:val="0"/>
      <w:divBdr>
        <w:top w:val="none" w:sz="0" w:space="0" w:color="auto"/>
        <w:left w:val="none" w:sz="0" w:space="0" w:color="auto"/>
        <w:bottom w:val="none" w:sz="0" w:space="0" w:color="auto"/>
        <w:right w:val="none" w:sz="0" w:space="0" w:color="auto"/>
      </w:divBdr>
      <w:divsChild>
        <w:div w:id="1453593311">
          <w:marLeft w:val="0"/>
          <w:marRight w:val="0"/>
          <w:marTop w:val="0"/>
          <w:marBottom w:val="0"/>
          <w:divBdr>
            <w:top w:val="none" w:sz="0" w:space="0" w:color="auto"/>
            <w:left w:val="none" w:sz="0" w:space="0" w:color="auto"/>
            <w:bottom w:val="none" w:sz="0" w:space="0" w:color="auto"/>
            <w:right w:val="none" w:sz="0" w:space="0" w:color="auto"/>
          </w:divBdr>
          <w:divsChild>
            <w:div w:id="176981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78366">
      <w:bodyDiv w:val="1"/>
      <w:marLeft w:val="0"/>
      <w:marRight w:val="0"/>
      <w:marTop w:val="0"/>
      <w:marBottom w:val="0"/>
      <w:divBdr>
        <w:top w:val="none" w:sz="0" w:space="0" w:color="auto"/>
        <w:left w:val="none" w:sz="0" w:space="0" w:color="auto"/>
        <w:bottom w:val="none" w:sz="0" w:space="0" w:color="auto"/>
        <w:right w:val="none" w:sz="0" w:space="0" w:color="auto"/>
      </w:divBdr>
      <w:divsChild>
        <w:div w:id="969483463">
          <w:marLeft w:val="0"/>
          <w:marRight w:val="0"/>
          <w:marTop w:val="0"/>
          <w:marBottom w:val="0"/>
          <w:divBdr>
            <w:top w:val="none" w:sz="0" w:space="0" w:color="auto"/>
            <w:left w:val="none" w:sz="0" w:space="0" w:color="auto"/>
            <w:bottom w:val="none" w:sz="0" w:space="0" w:color="auto"/>
            <w:right w:val="none" w:sz="0" w:space="0" w:color="auto"/>
          </w:divBdr>
          <w:divsChild>
            <w:div w:id="46839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550080">
      <w:bodyDiv w:val="1"/>
      <w:marLeft w:val="0"/>
      <w:marRight w:val="0"/>
      <w:marTop w:val="0"/>
      <w:marBottom w:val="0"/>
      <w:divBdr>
        <w:top w:val="none" w:sz="0" w:space="0" w:color="auto"/>
        <w:left w:val="none" w:sz="0" w:space="0" w:color="auto"/>
        <w:bottom w:val="none" w:sz="0" w:space="0" w:color="auto"/>
        <w:right w:val="none" w:sz="0" w:space="0" w:color="auto"/>
      </w:divBdr>
      <w:divsChild>
        <w:div w:id="96020602">
          <w:marLeft w:val="0"/>
          <w:marRight w:val="0"/>
          <w:marTop w:val="0"/>
          <w:marBottom w:val="0"/>
          <w:divBdr>
            <w:top w:val="none" w:sz="0" w:space="0" w:color="auto"/>
            <w:left w:val="none" w:sz="0" w:space="0" w:color="auto"/>
            <w:bottom w:val="none" w:sz="0" w:space="0" w:color="auto"/>
            <w:right w:val="none" w:sz="0" w:space="0" w:color="auto"/>
          </w:divBdr>
          <w:divsChild>
            <w:div w:id="186254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5506">
      <w:bodyDiv w:val="1"/>
      <w:marLeft w:val="0"/>
      <w:marRight w:val="0"/>
      <w:marTop w:val="0"/>
      <w:marBottom w:val="0"/>
      <w:divBdr>
        <w:top w:val="none" w:sz="0" w:space="0" w:color="auto"/>
        <w:left w:val="none" w:sz="0" w:space="0" w:color="auto"/>
        <w:bottom w:val="none" w:sz="0" w:space="0" w:color="auto"/>
        <w:right w:val="none" w:sz="0" w:space="0" w:color="auto"/>
      </w:divBdr>
      <w:divsChild>
        <w:div w:id="300617061">
          <w:marLeft w:val="0"/>
          <w:marRight w:val="0"/>
          <w:marTop w:val="0"/>
          <w:marBottom w:val="0"/>
          <w:divBdr>
            <w:top w:val="none" w:sz="0" w:space="0" w:color="auto"/>
            <w:left w:val="none" w:sz="0" w:space="0" w:color="auto"/>
            <w:bottom w:val="none" w:sz="0" w:space="0" w:color="auto"/>
            <w:right w:val="none" w:sz="0" w:space="0" w:color="auto"/>
          </w:divBdr>
          <w:divsChild>
            <w:div w:id="101642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7307">
      <w:bodyDiv w:val="1"/>
      <w:marLeft w:val="0"/>
      <w:marRight w:val="0"/>
      <w:marTop w:val="0"/>
      <w:marBottom w:val="0"/>
      <w:divBdr>
        <w:top w:val="none" w:sz="0" w:space="0" w:color="auto"/>
        <w:left w:val="none" w:sz="0" w:space="0" w:color="auto"/>
        <w:bottom w:val="none" w:sz="0" w:space="0" w:color="auto"/>
        <w:right w:val="none" w:sz="0" w:space="0" w:color="auto"/>
      </w:divBdr>
      <w:divsChild>
        <w:div w:id="615017492">
          <w:marLeft w:val="0"/>
          <w:marRight w:val="0"/>
          <w:marTop w:val="0"/>
          <w:marBottom w:val="0"/>
          <w:divBdr>
            <w:top w:val="none" w:sz="0" w:space="0" w:color="auto"/>
            <w:left w:val="none" w:sz="0" w:space="0" w:color="auto"/>
            <w:bottom w:val="none" w:sz="0" w:space="0" w:color="auto"/>
            <w:right w:val="none" w:sz="0" w:space="0" w:color="auto"/>
          </w:divBdr>
          <w:divsChild>
            <w:div w:id="7850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95086">
      <w:bodyDiv w:val="1"/>
      <w:marLeft w:val="0"/>
      <w:marRight w:val="0"/>
      <w:marTop w:val="0"/>
      <w:marBottom w:val="0"/>
      <w:divBdr>
        <w:top w:val="none" w:sz="0" w:space="0" w:color="auto"/>
        <w:left w:val="none" w:sz="0" w:space="0" w:color="auto"/>
        <w:bottom w:val="none" w:sz="0" w:space="0" w:color="auto"/>
        <w:right w:val="none" w:sz="0" w:space="0" w:color="auto"/>
      </w:divBdr>
      <w:divsChild>
        <w:div w:id="906500161">
          <w:marLeft w:val="0"/>
          <w:marRight w:val="0"/>
          <w:marTop w:val="0"/>
          <w:marBottom w:val="0"/>
          <w:divBdr>
            <w:top w:val="none" w:sz="0" w:space="0" w:color="auto"/>
            <w:left w:val="none" w:sz="0" w:space="0" w:color="auto"/>
            <w:bottom w:val="none" w:sz="0" w:space="0" w:color="auto"/>
            <w:right w:val="none" w:sz="0" w:space="0" w:color="auto"/>
          </w:divBdr>
          <w:divsChild>
            <w:div w:id="732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6010">
      <w:bodyDiv w:val="1"/>
      <w:marLeft w:val="0"/>
      <w:marRight w:val="0"/>
      <w:marTop w:val="0"/>
      <w:marBottom w:val="0"/>
      <w:divBdr>
        <w:top w:val="none" w:sz="0" w:space="0" w:color="auto"/>
        <w:left w:val="none" w:sz="0" w:space="0" w:color="auto"/>
        <w:bottom w:val="none" w:sz="0" w:space="0" w:color="auto"/>
        <w:right w:val="none" w:sz="0" w:space="0" w:color="auto"/>
      </w:divBdr>
      <w:divsChild>
        <w:div w:id="2044357039">
          <w:marLeft w:val="0"/>
          <w:marRight w:val="0"/>
          <w:marTop w:val="0"/>
          <w:marBottom w:val="0"/>
          <w:divBdr>
            <w:top w:val="none" w:sz="0" w:space="0" w:color="auto"/>
            <w:left w:val="none" w:sz="0" w:space="0" w:color="auto"/>
            <w:bottom w:val="none" w:sz="0" w:space="0" w:color="auto"/>
            <w:right w:val="none" w:sz="0" w:space="0" w:color="auto"/>
          </w:divBdr>
          <w:divsChild>
            <w:div w:id="133634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15821">
      <w:bodyDiv w:val="1"/>
      <w:marLeft w:val="0"/>
      <w:marRight w:val="0"/>
      <w:marTop w:val="0"/>
      <w:marBottom w:val="0"/>
      <w:divBdr>
        <w:top w:val="none" w:sz="0" w:space="0" w:color="auto"/>
        <w:left w:val="none" w:sz="0" w:space="0" w:color="auto"/>
        <w:bottom w:val="none" w:sz="0" w:space="0" w:color="auto"/>
        <w:right w:val="none" w:sz="0" w:space="0" w:color="auto"/>
      </w:divBdr>
      <w:divsChild>
        <w:div w:id="785121677">
          <w:marLeft w:val="0"/>
          <w:marRight w:val="0"/>
          <w:marTop w:val="0"/>
          <w:marBottom w:val="0"/>
          <w:divBdr>
            <w:top w:val="none" w:sz="0" w:space="0" w:color="auto"/>
            <w:left w:val="none" w:sz="0" w:space="0" w:color="auto"/>
            <w:bottom w:val="none" w:sz="0" w:space="0" w:color="auto"/>
            <w:right w:val="none" w:sz="0" w:space="0" w:color="auto"/>
          </w:divBdr>
          <w:divsChild>
            <w:div w:id="19609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83515">
      <w:bodyDiv w:val="1"/>
      <w:marLeft w:val="0"/>
      <w:marRight w:val="0"/>
      <w:marTop w:val="0"/>
      <w:marBottom w:val="0"/>
      <w:divBdr>
        <w:top w:val="none" w:sz="0" w:space="0" w:color="auto"/>
        <w:left w:val="none" w:sz="0" w:space="0" w:color="auto"/>
        <w:bottom w:val="none" w:sz="0" w:space="0" w:color="auto"/>
        <w:right w:val="none" w:sz="0" w:space="0" w:color="auto"/>
      </w:divBdr>
      <w:divsChild>
        <w:div w:id="704601298">
          <w:marLeft w:val="0"/>
          <w:marRight w:val="0"/>
          <w:marTop w:val="0"/>
          <w:marBottom w:val="0"/>
          <w:divBdr>
            <w:top w:val="none" w:sz="0" w:space="0" w:color="auto"/>
            <w:left w:val="none" w:sz="0" w:space="0" w:color="auto"/>
            <w:bottom w:val="none" w:sz="0" w:space="0" w:color="auto"/>
            <w:right w:val="none" w:sz="0" w:space="0" w:color="auto"/>
          </w:divBdr>
          <w:divsChild>
            <w:div w:id="28300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28532">
      <w:bodyDiv w:val="1"/>
      <w:marLeft w:val="0"/>
      <w:marRight w:val="0"/>
      <w:marTop w:val="0"/>
      <w:marBottom w:val="0"/>
      <w:divBdr>
        <w:top w:val="none" w:sz="0" w:space="0" w:color="auto"/>
        <w:left w:val="none" w:sz="0" w:space="0" w:color="auto"/>
        <w:bottom w:val="none" w:sz="0" w:space="0" w:color="auto"/>
        <w:right w:val="none" w:sz="0" w:space="0" w:color="auto"/>
      </w:divBdr>
      <w:divsChild>
        <w:div w:id="1478839254">
          <w:marLeft w:val="0"/>
          <w:marRight w:val="0"/>
          <w:marTop w:val="0"/>
          <w:marBottom w:val="0"/>
          <w:divBdr>
            <w:top w:val="none" w:sz="0" w:space="0" w:color="auto"/>
            <w:left w:val="none" w:sz="0" w:space="0" w:color="auto"/>
            <w:bottom w:val="none" w:sz="0" w:space="0" w:color="auto"/>
            <w:right w:val="none" w:sz="0" w:space="0" w:color="auto"/>
          </w:divBdr>
          <w:divsChild>
            <w:div w:id="18305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20476">
      <w:bodyDiv w:val="1"/>
      <w:marLeft w:val="0"/>
      <w:marRight w:val="0"/>
      <w:marTop w:val="0"/>
      <w:marBottom w:val="0"/>
      <w:divBdr>
        <w:top w:val="none" w:sz="0" w:space="0" w:color="auto"/>
        <w:left w:val="none" w:sz="0" w:space="0" w:color="auto"/>
        <w:bottom w:val="none" w:sz="0" w:space="0" w:color="auto"/>
        <w:right w:val="none" w:sz="0" w:space="0" w:color="auto"/>
      </w:divBdr>
      <w:divsChild>
        <w:div w:id="1429765956">
          <w:marLeft w:val="0"/>
          <w:marRight w:val="0"/>
          <w:marTop w:val="0"/>
          <w:marBottom w:val="0"/>
          <w:divBdr>
            <w:top w:val="none" w:sz="0" w:space="0" w:color="auto"/>
            <w:left w:val="none" w:sz="0" w:space="0" w:color="auto"/>
            <w:bottom w:val="none" w:sz="0" w:space="0" w:color="auto"/>
            <w:right w:val="none" w:sz="0" w:space="0" w:color="auto"/>
          </w:divBdr>
          <w:divsChild>
            <w:div w:id="17304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52330">
      <w:bodyDiv w:val="1"/>
      <w:marLeft w:val="0"/>
      <w:marRight w:val="0"/>
      <w:marTop w:val="0"/>
      <w:marBottom w:val="0"/>
      <w:divBdr>
        <w:top w:val="none" w:sz="0" w:space="0" w:color="auto"/>
        <w:left w:val="none" w:sz="0" w:space="0" w:color="auto"/>
        <w:bottom w:val="none" w:sz="0" w:space="0" w:color="auto"/>
        <w:right w:val="none" w:sz="0" w:space="0" w:color="auto"/>
      </w:divBdr>
      <w:divsChild>
        <w:div w:id="67848607">
          <w:marLeft w:val="0"/>
          <w:marRight w:val="0"/>
          <w:marTop w:val="0"/>
          <w:marBottom w:val="0"/>
          <w:divBdr>
            <w:top w:val="none" w:sz="0" w:space="0" w:color="auto"/>
            <w:left w:val="none" w:sz="0" w:space="0" w:color="auto"/>
            <w:bottom w:val="none" w:sz="0" w:space="0" w:color="auto"/>
            <w:right w:val="none" w:sz="0" w:space="0" w:color="auto"/>
          </w:divBdr>
          <w:divsChild>
            <w:div w:id="12356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91198">
      <w:bodyDiv w:val="1"/>
      <w:marLeft w:val="0"/>
      <w:marRight w:val="0"/>
      <w:marTop w:val="0"/>
      <w:marBottom w:val="0"/>
      <w:divBdr>
        <w:top w:val="none" w:sz="0" w:space="0" w:color="auto"/>
        <w:left w:val="none" w:sz="0" w:space="0" w:color="auto"/>
        <w:bottom w:val="none" w:sz="0" w:space="0" w:color="auto"/>
        <w:right w:val="none" w:sz="0" w:space="0" w:color="auto"/>
      </w:divBdr>
      <w:divsChild>
        <w:div w:id="1378815183">
          <w:marLeft w:val="0"/>
          <w:marRight w:val="0"/>
          <w:marTop w:val="0"/>
          <w:marBottom w:val="0"/>
          <w:divBdr>
            <w:top w:val="none" w:sz="0" w:space="0" w:color="auto"/>
            <w:left w:val="none" w:sz="0" w:space="0" w:color="auto"/>
            <w:bottom w:val="none" w:sz="0" w:space="0" w:color="auto"/>
            <w:right w:val="none" w:sz="0" w:space="0" w:color="auto"/>
          </w:divBdr>
          <w:divsChild>
            <w:div w:id="19153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74640">
      <w:bodyDiv w:val="1"/>
      <w:marLeft w:val="0"/>
      <w:marRight w:val="0"/>
      <w:marTop w:val="0"/>
      <w:marBottom w:val="0"/>
      <w:divBdr>
        <w:top w:val="none" w:sz="0" w:space="0" w:color="auto"/>
        <w:left w:val="none" w:sz="0" w:space="0" w:color="auto"/>
        <w:bottom w:val="none" w:sz="0" w:space="0" w:color="auto"/>
        <w:right w:val="none" w:sz="0" w:space="0" w:color="auto"/>
      </w:divBdr>
      <w:divsChild>
        <w:div w:id="822813638">
          <w:marLeft w:val="0"/>
          <w:marRight w:val="0"/>
          <w:marTop w:val="0"/>
          <w:marBottom w:val="0"/>
          <w:divBdr>
            <w:top w:val="none" w:sz="0" w:space="0" w:color="auto"/>
            <w:left w:val="none" w:sz="0" w:space="0" w:color="auto"/>
            <w:bottom w:val="none" w:sz="0" w:space="0" w:color="auto"/>
            <w:right w:val="none" w:sz="0" w:space="0" w:color="auto"/>
          </w:divBdr>
          <w:divsChild>
            <w:div w:id="386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210011">
      <w:bodyDiv w:val="1"/>
      <w:marLeft w:val="0"/>
      <w:marRight w:val="0"/>
      <w:marTop w:val="0"/>
      <w:marBottom w:val="0"/>
      <w:divBdr>
        <w:top w:val="none" w:sz="0" w:space="0" w:color="auto"/>
        <w:left w:val="none" w:sz="0" w:space="0" w:color="auto"/>
        <w:bottom w:val="none" w:sz="0" w:space="0" w:color="auto"/>
        <w:right w:val="none" w:sz="0" w:space="0" w:color="auto"/>
      </w:divBdr>
      <w:divsChild>
        <w:div w:id="2103212547">
          <w:marLeft w:val="0"/>
          <w:marRight w:val="0"/>
          <w:marTop w:val="0"/>
          <w:marBottom w:val="0"/>
          <w:divBdr>
            <w:top w:val="none" w:sz="0" w:space="0" w:color="auto"/>
            <w:left w:val="none" w:sz="0" w:space="0" w:color="auto"/>
            <w:bottom w:val="none" w:sz="0" w:space="0" w:color="auto"/>
            <w:right w:val="none" w:sz="0" w:space="0" w:color="auto"/>
          </w:divBdr>
          <w:divsChild>
            <w:div w:id="12246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6177">
      <w:bodyDiv w:val="1"/>
      <w:marLeft w:val="0"/>
      <w:marRight w:val="0"/>
      <w:marTop w:val="0"/>
      <w:marBottom w:val="0"/>
      <w:divBdr>
        <w:top w:val="none" w:sz="0" w:space="0" w:color="auto"/>
        <w:left w:val="none" w:sz="0" w:space="0" w:color="auto"/>
        <w:bottom w:val="none" w:sz="0" w:space="0" w:color="auto"/>
        <w:right w:val="none" w:sz="0" w:space="0" w:color="auto"/>
      </w:divBdr>
      <w:divsChild>
        <w:div w:id="116488504">
          <w:marLeft w:val="0"/>
          <w:marRight w:val="0"/>
          <w:marTop w:val="0"/>
          <w:marBottom w:val="0"/>
          <w:divBdr>
            <w:top w:val="none" w:sz="0" w:space="0" w:color="auto"/>
            <w:left w:val="none" w:sz="0" w:space="0" w:color="auto"/>
            <w:bottom w:val="none" w:sz="0" w:space="0" w:color="auto"/>
            <w:right w:val="none" w:sz="0" w:space="0" w:color="auto"/>
          </w:divBdr>
          <w:divsChild>
            <w:div w:id="9832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0838">
      <w:bodyDiv w:val="1"/>
      <w:marLeft w:val="0"/>
      <w:marRight w:val="0"/>
      <w:marTop w:val="0"/>
      <w:marBottom w:val="0"/>
      <w:divBdr>
        <w:top w:val="none" w:sz="0" w:space="0" w:color="auto"/>
        <w:left w:val="none" w:sz="0" w:space="0" w:color="auto"/>
        <w:bottom w:val="none" w:sz="0" w:space="0" w:color="auto"/>
        <w:right w:val="none" w:sz="0" w:space="0" w:color="auto"/>
      </w:divBdr>
      <w:divsChild>
        <w:div w:id="1929462772">
          <w:marLeft w:val="0"/>
          <w:marRight w:val="0"/>
          <w:marTop w:val="0"/>
          <w:marBottom w:val="0"/>
          <w:divBdr>
            <w:top w:val="none" w:sz="0" w:space="0" w:color="auto"/>
            <w:left w:val="none" w:sz="0" w:space="0" w:color="auto"/>
            <w:bottom w:val="none" w:sz="0" w:space="0" w:color="auto"/>
            <w:right w:val="none" w:sz="0" w:space="0" w:color="auto"/>
          </w:divBdr>
          <w:divsChild>
            <w:div w:id="116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60144">
      <w:bodyDiv w:val="1"/>
      <w:marLeft w:val="0"/>
      <w:marRight w:val="0"/>
      <w:marTop w:val="0"/>
      <w:marBottom w:val="0"/>
      <w:divBdr>
        <w:top w:val="none" w:sz="0" w:space="0" w:color="auto"/>
        <w:left w:val="none" w:sz="0" w:space="0" w:color="auto"/>
        <w:bottom w:val="none" w:sz="0" w:space="0" w:color="auto"/>
        <w:right w:val="none" w:sz="0" w:space="0" w:color="auto"/>
      </w:divBdr>
      <w:divsChild>
        <w:div w:id="1063258676">
          <w:marLeft w:val="0"/>
          <w:marRight w:val="0"/>
          <w:marTop w:val="0"/>
          <w:marBottom w:val="0"/>
          <w:divBdr>
            <w:top w:val="none" w:sz="0" w:space="0" w:color="auto"/>
            <w:left w:val="none" w:sz="0" w:space="0" w:color="auto"/>
            <w:bottom w:val="none" w:sz="0" w:space="0" w:color="auto"/>
            <w:right w:val="none" w:sz="0" w:space="0" w:color="auto"/>
          </w:divBdr>
          <w:divsChild>
            <w:div w:id="195402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13</Pages>
  <Words>6944</Words>
  <Characters>39581</Characters>
  <Application>Microsoft Macintosh Word</Application>
  <DocSecurity>0</DocSecurity>
  <Lines>329</Lines>
  <Paragraphs>92</Paragraphs>
  <ScaleCrop>false</ScaleCrop>
  <Company>Wycliffe</Company>
  <LinksUpToDate>false</LinksUpToDate>
  <CharactersWithSpaces>46433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Bogantes</dc:creator>
  <cp:keywords/>
  <dc:description/>
  <cp:lastModifiedBy>Tatiana Bogantes</cp:lastModifiedBy>
  <cp:revision>16</cp:revision>
  <dcterms:created xsi:type="dcterms:W3CDTF">2017-08-17T01:32:00Z</dcterms:created>
  <dcterms:modified xsi:type="dcterms:W3CDTF">2017-08-17T05:12:00Z</dcterms:modified>
</cp:coreProperties>
</file>