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B13" w:rsidRPr="0050394C" w:rsidRDefault="00531B13" w:rsidP="00531B13">
      <w:pPr>
        <w:jc w:val="center"/>
        <w:rPr>
          <w:rFonts w:ascii="Arial Black" w:hAnsi="Arial Black"/>
          <w:sz w:val="36"/>
          <w:szCs w:val="36"/>
        </w:rPr>
      </w:pPr>
      <w:r w:rsidRPr="0050394C">
        <w:rPr>
          <w:rFonts w:ascii="Arial Black" w:hAnsi="Arial Black"/>
          <w:sz w:val="36"/>
          <w:szCs w:val="36"/>
        </w:rPr>
        <w:t>Un Envío Responsable</w:t>
      </w:r>
    </w:p>
    <w:p w:rsidR="00531B13" w:rsidRDefault="00531B13" w:rsidP="00531B13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La labor de la iglesia no acaba sólo con enviar a los obreros, sino está el caminar con ellos como lo hizo Jesús. Aquí unos puntos para considerar en el envío de obreros: </w:t>
      </w:r>
    </w:p>
    <w:p w:rsidR="00531B13" w:rsidRDefault="00531B13" w:rsidP="00531B13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• La importancia de sostener la cuerda en todo momento en oración, cuidado pastoral y finanzas. </w:t>
      </w:r>
    </w:p>
    <w:p w:rsidR="00531B13" w:rsidRDefault="00531B13" w:rsidP="00531B13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• Dejarle saber siempre que la iglesia está comprometida con la obra y con él. </w:t>
      </w:r>
    </w:p>
    <w:p w:rsidR="00531B13" w:rsidRDefault="00531B13" w:rsidP="00531B13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• No abandonar su compromiso de sostener al obrero. </w:t>
      </w:r>
    </w:p>
    <w:p w:rsidR="00531B13" w:rsidRDefault="00531B13" w:rsidP="00531B13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• Ser consciente del desafío y que los resultados son a largo plazo, quizá pasen años hasta que puedan ver el fruto de su inversión. </w:t>
      </w:r>
    </w:p>
    <w:p w:rsidR="00531B13" w:rsidRDefault="00531B13" w:rsidP="00531B13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• Estar dispuestos a dar lo mejor a la obra en cuanto a recursos humanos, económicos y demás. </w:t>
      </w:r>
    </w:p>
    <w:p w:rsidR="00531B13" w:rsidRDefault="00531B13" w:rsidP="00531B13">
      <w:pPr>
        <w:jc w:val="both"/>
      </w:pPr>
      <w:r w:rsidRPr="0050394C">
        <w:rPr>
          <w:rFonts w:ascii="Arial" w:hAnsi="Arial" w:cs="Arial"/>
          <w:sz w:val="26"/>
          <w:szCs w:val="26"/>
        </w:rPr>
        <w:t>• Tener cuidado con la identidad del obrero para no estropear el trabajo</w:t>
      </w:r>
      <w:r w:rsidRPr="0034541A">
        <w:t>.</w:t>
      </w:r>
    </w:p>
    <w:p w:rsidR="00531B13" w:rsidRDefault="00531B13" w:rsidP="00531B13">
      <w:pPr>
        <w:jc w:val="center"/>
        <w:rPr>
          <w:b/>
        </w:rPr>
      </w:pPr>
      <w:bookmarkStart w:id="0" w:name="_GoBack"/>
      <w:bookmarkEnd w:id="0"/>
    </w:p>
    <w:p w:rsidR="00531B13" w:rsidRDefault="00531B13" w:rsidP="00531B13">
      <w:pPr>
        <w:rPr>
          <w:rFonts w:ascii="Arial" w:hAnsi="Arial" w:cs="Arial"/>
          <w:i/>
        </w:rPr>
      </w:pPr>
      <w:r w:rsidRPr="00470D69">
        <w:rPr>
          <w:rFonts w:ascii="Arial" w:hAnsi="Arial" w:cs="Arial"/>
          <w:i/>
        </w:rPr>
        <w:t>Lupe, sirviendo en España</w:t>
      </w:r>
    </w:p>
    <w:p w:rsidR="00531B13" w:rsidRPr="00470D69" w:rsidRDefault="00531B13" w:rsidP="00531B13">
      <w:pPr>
        <w:rPr>
          <w:rFonts w:ascii="Arial" w:hAnsi="Arial" w:cs="Arial"/>
          <w:i/>
        </w:rPr>
      </w:pPr>
    </w:p>
    <w:p w:rsidR="00531B13" w:rsidRDefault="00531B13" w:rsidP="00531B13">
      <w:pPr>
        <w:jc w:val="center"/>
        <w:rPr>
          <w:b/>
        </w:rPr>
      </w:pPr>
    </w:p>
    <w:p w:rsidR="00622998" w:rsidRDefault="00622998"/>
    <w:sectPr w:rsidR="00622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13"/>
    <w:rsid w:val="00531B13"/>
    <w:rsid w:val="00622998"/>
    <w:rsid w:val="00D5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32A5BE-3441-4E58-A615-8294AC80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B13"/>
    <w:rPr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E89"/>
    <w:pPr>
      <w:spacing w:after="0" w:line="240" w:lineRule="auto"/>
    </w:pPr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</cp:revision>
  <dcterms:created xsi:type="dcterms:W3CDTF">2017-07-25T00:50:00Z</dcterms:created>
  <dcterms:modified xsi:type="dcterms:W3CDTF">2017-07-25T00:50:00Z</dcterms:modified>
</cp:coreProperties>
</file>