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75" w:rsidRPr="00964A47" w:rsidRDefault="00964A47" w:rsidP="00964A4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964A47">
        <w:rPr>
          <w:rFonts w:ascii="Arial" w:hAnsi="Arial" w:cs="Arial"/>
          <w:b/>
          <w:bCs/>
          <w:sz w:val="36"/>
          <w:szCs w:val="36"/>
        </w:rPr>
        <w:t>UN PRECIOSO REGALO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Mucho de nuestra sociedad está estructurado en torno a las parejas. Se suele asumir que los adultos tendrán un compañero y que hay algo extraño en ellos si no lo tienen por cualquier período de tiempo. Oscar Wilde resumió la opinión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de</w:t>
      </w:r>
      <w:proofErr w:type="gramEnd"/>
      <w:r>
        <w:rPr>
          <w:rFonts w:ascii="ArialMT" w:hAnsi="ArialMT" w:cs="ArialMT"/>
          <w:sz w:val="24"/>
          <w:szCs w:val="24"/>
        </w:rPr>
        <w:t xml:space="preserve"> muchos: “El celibato es la única perversión sexual conocida”.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No hay nada nuevo en esta visión negativa del celibato. En el primer siglo, el rabino Eleazar dijo, “Cualquier hombre que no tiene esposa no </w:t>
      </w:r>
      <w:r w:rsidR="00BC7572">
        <w:rPr>
          <w:rFonts w:ascii="ArialMT" w:hAnsi="ArialMT" w:cs="ArialMT"/>
          <w:sz w:val="24"/>
          <w:szCs w:val="24"/>
        </w:rPr>
        <w:t xml:space="preserve">es un </w:t>
      </w:r>
      <w:r>
        <w:rPr>
          <w:rFonts w:ascii="ArialMT" w:hAnsi="ArialMT" w:cs="ArialMT"/>
          <w:sz w:val="24"/>
          <w:szCs w:val="24"/>
        </w:rPr>
        <w:t>hombre correcto”.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El Talmud fue aún más lejos: “El hombre que no se casó a los 20 está viviendo en pecado”.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Teniendo en cuenta estos antecedentes, es asombroso lo positivo que es el Nuevo Testamento en torno a la soltería. Pablo habla de ella como un “regalo” (1 Corintios 7:7), y Jesús dice que es bueno “para aquellos a quienes les ha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sido</w:t>
      </w:r>
      <w:proofErr w:type="gramEnd"/>
      <w:r>
        <w:rPr>
          <w:rFonts w:ascii="ArialMT" w:hAnsi="ArialMT" w:cs="ArialMT"/>
          <w:sz w:val="24"/>
          <w:szCs w:val="24"/>
        </w:rPr>
        <w:t xml:space="preserve"> dada” (Mateo 19:11).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Un hombre estaba tan harto de que le preguntaran “¿Todavía estás soltero?” que</w:t>
      </w:r>
      <w:r w:rsidR="00964A47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comenzó a responder, “¿Todavía estás casado?”.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Debemos resistir la implicación de que la soltería es lo segundo mejor. La Biblia no dice eso. El matrimonio es bueno, pero también lo es la soltería: ha sido “dada” a algunos.</w:t>
      </w:r>
      <w:r w:rsidR="00A43377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Pero ¿y si yo no creo que tenga el “don” de la soltería? No me parece que sea fácil estar solo, y deseo casarme; ¿significa esto que estoy experimentando lo “segundo mejor”? No. Cuando Pablo habla de la soltería como un regalo, él no</w:t>
      </w:r>
      <w:r w:rsidR="00A43377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está hablando de una habilidad en particular, o de que algunas personas tienen que estar contentas solas. Más bien, él</w:t>
      </w:r>
      <w:r w:rsidR="00964A47">
        <w:rPr>
          <w:rFonts w:ascii="ArialMT" w:hAnsi="ArialMT" w:cs="ArialMT"/>
          <w:sz w:val="24"/>
          <w:szCs w:val="24"/>
        </w:rPr>
        <w:t xml:space="preserve"> está hablando del estado de la </w:t>
      </w:r>
      <w:r>
        <w:rPr>
          <w:rFonts w:ascii="ArialMT" w:hAnsi="ArialMT" w:cs="ArialMT"/>
          <w:sz w:val="24"/>
          <w:szCs w:val="24"/>
        </w:rPr>
        <w:t>soltería. Mientras l</w:t>
      </w:r>
      <w:r w:rsidR="00964A47">
        <w:rPr>
          <w:rFonts w:ascii="ArialMT" w:hAnsi="ArialMT" w:cs="ArialMT"/>
          <w:sz w:val="24"/>
          <w:szCs w:val="24"/>
        </w:rPr>
        <w:t xml:space="preserve">o tengas, es un regalo de Dios, </w:t>
      </w:r>
      <w:r>
        <w:rPr>
          <w:rFonts w:ascii="ArialMT" w:hAnsi="ArialMT" w:cs="ArialMT"/>
          <w:sz w:val="24"/>
          <w:szCs w:val="24"/>
        </w:rPr>
        <w:t>al igual que el mat</w:t>
      </w:r>
      <w:r w:rsidR="00964A47">
        <w:rPr>
          <w:rFonts w:ascii="ArialMT" w:hAnsi="ArialMT" w:cs="ArialMT"/>
          <w:sz w:val="24"/>
          <w:szCs w:val="24"/>
        </w:rPr>
        <w:t xml:space="preserve">rimonio será un regalo de Dios, </w:t>
      </w:r>
      <w:r>
        <w:rPr>
          <w:rFonts w:ascii="ArialMT" w:hAnsi="ArialMT" w:cs="ArialMT"/>
          <w:sz w:val="24"/>
          <w:szCs w:val="24"/>
        </w:rPr>
        <w:t>si alguna vez lo r</w:t>
      </w:r>
      <w:r w:rsidR="00964A47">
        <w:rPr>
          <w:rFonts w:ascii="ArialMT" w:hAnsi="ArialMT" w:cs="ArialMT"/>
          <w:sz w:val="24"/>
          <w:szCs w:val="24"/>
        </w:rPr>
        <w:t xml:space="preserve">ecibes. Debemos recibir nuestra </w:t>
      </w:r>
      <w:r>
        <w:rPr>
          <w:rFonts w:ascii="ArialMT" w:hAnsi="ArialMT" w:cs="ArialMT"/>
          <w:sz w:val="24"/>
          <w:szCs w:val="24"/>
        </w:rPr>
        <w:t>situación en la vida, si se trata de la soltería o e</w:t>
      </w:r>
      <w:r w:rsidR="00964A47">
        <w:rPr>
          <w:rFonts w:ascii="ArialMT" w:hAnsi="ArialMT" w:cs="ArialMT"/>
          <w:sz w:val="24"/>
          <w:szCs w:val="24"/>
        </w:rPr>
        <w:t xml:space="preserve">l </w:t>
      </w:r>
      <w:r>
        <w:rPr>
          <w:rFonts w:ascii="ArialMT" w:hAnsi="ArialMT" w:cs="ArialMT"/>
          <w:sz w:val="24"/>
          <w:szCs w:val="24"/>
        </w:rPr>
        <w:t>matrimonio, c</w:t>
      </w:r>
      <w:r w:rsidR="00964A47">
        <w:rPr>
          <w:rFonts w:ascii="ArialMT" w:hAnsi="ArialMT" w:cs="ArialMT"/>
          <w:sz w:val="24"/>
          <w:szCs w:val="24"/>
        </w:rPr>
        <w:t xml:space="preserve">omo un don de la gracia de Dios </w:t>
      </w:r>
      <w:r>
        <w:rPr>
          <w:rFonts w:ascii="ArialMT" w:hAnsi="ArialMT" w:cs="ArialMT"/>
          <w:sz w:val="24"/>
          <w:szCs w:val="24"/>
        </w:rPr>
        <w:t>para nosotros.</w:t>
      </w:r>
    </w:p>
    <w:p w:rsidR="00964A47" w:rsidRDefault="00964A47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5F457D" w:rsidRPr="00A43377" w:rsidRDefault="005F457D" w:rsidP="00BC7572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0"/>
          <w:szCs w:val="20"/>
        </w:rPr>
      </w:pPr>
      <w:r w:rsidRPr="00A43377">
        <w:rPr>
          <w:rFonts w:ascii="MyriadPro-SemiboldIt" w:hAnsi="MyriadPro-SemiboldIt" w:cs="MyriadPro-SemiboldIt"/>
          <w:i/>
          <w:iCs/>
          <w:sz w:val="20"/>
          <w:szCs w:val="20"/>
        </w:rPr>
        <w:t xml:space="preserve">Por </w:t>
      </w:r>
      <w:bookmarkStart w:id="0" w:name="_GoBack"/>
      <w:proofErr w:type="spellStart"/>
      <w:r w:rsidRPr="00A43377">
        <w:rPr>
          <w:rFonts w:ascii="MyriadPro-SemiboldIt" w:hAnsi="MyriadPro-SemiboldIt" w:cs="MyriadPro-SemiboldIt"/>
          <w:i/>
          <w:iCs/>
          <w:sz w:val="20"/>
          <w:szCs w:val="20"/>
        </w:rPr>
        <w:t>Vaughan</w:t>
      </w:r>
      <w:proofErr w:type="spellEnd"/>
      <w:r w:rsidRPr="00A43377">
        <w:rPr>
          <w:rFonts w:ascii="MyriadPro-SemiboldIt" w:hAnsi="MyriadPro-SemiboldIt" w:cs="MyriadPro-SemiboldIt"/>
          <w:i/>
          <w:iCs/>
          <w:sz w:val="20"/>
          <w:szCs w:val="20"/>
        </w:rPr>
        <w:t xml:space="preserve"> Roberts.</w:t>
      </w:r>
      <w:bookmarkEnd w:id="0"/>
    </w:p>
    <w:p w:rsidR="005F457D" w:rsidRDefault="00A119D5" w:rsidP="00BC7572">
      <w:pPr>
        <w:jc w:val="right"/>
        <w:rPr>
          <w:rFonts w:ascii="MyriadPro-SemiboldIt" w:hAnsi="MyriadPro-SemiboldIt" w:cs="MyriadPro-SemiboldIt"/>
          <w:i/>
          <w:iCs/>
        </w:rPr>
      </w:pPr>
      <w:r w:rsidRPr="00A43377">
        <w:rPr>
          <w:rFonts w:ascii="MyriadPro-SemiboldIt" w:hAnsi="MyriadPro-SemiboldIt" w:cs="MyriadPro-SemiboldIt"/>
          <w:i/>
          <w:iCs/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 wp14:anchorId="53C68087" wp14:editId="013D9D47">
            <wp:simplePos x="0" y="0"/>
            <wp:positionH relativeFrom="column">
              <wp:posOffset>-71120</wp:posOffset>
            </wp:positionH>
            <wp:positionV relativeFrom="paragraph">
              <wp:posOffset>493395</wp:posOffset>
            </wp:positionV>
            <wp:extent cx="5391150" cy="248412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57D" w:rsidRPr="00A43377">
        <w:rPr>
          <w:rFonts w:ascii="MyriadPro-SemiboldIt" w:hAnsi="MyriadPro-SemiboldIt" w:cs="MyriadPro-SemiboldIt"/>
          <w:i/>
          <w:iCs/>
          <w:sz w:val="20"/>
          <w:szCs w:val="20"/>
        </w:rPr>
        <w:t>Extraído de “4 cosas que Dios le dice a los solteros</w:t>
      </w:r>
      <w:r w:rsidR="005F457D" w:rsidRPr="00BC7572">
        <w:rPr>
          <w:rFonts w:ascii="MyriadPro-SemiboldIt" w:hAnsi="MyriadPro-SemiboldIt" w:cs="MyriadPro-SemiboldIt"/>
          <w:i/>
          <w:iCs/>
        </w:rPr>
        <w:t>”</w:t>
      </w:r>
    </w:p>
    <w:p w:rsidR="00BC7572" w:rsidRPr="00BC7572" w:rsidRDefault="00BC7572" w:rsidP="00BC7572">
      <w:pPr>
        <w:jc w:val="right"/>
        <w:rPr>
          <w:rFonts w:ascii="MyriadPro-SemiboldIt" w:hAnsi="MyriadPro-SemiboldIt" w:cs="MyriadPro-SemiboldIt"/>
          <w:i/>
          <w:iCs/>
        </w:rPr>
      </w:pPr>
    </w:p>
    <w:p w:rsidR="005F457D" w:rsidRDefault="00964A47" w:rsidP="005F4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64A47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 xml:space="preserve">La soltería alrededor del </w:t>
      </w:r>
      <w:r w:rsidR="005F457D" w:rsidRPr="00964A47">
        <w:rPr>
          <w:rFonts w:ascii="Arial" w:hAnsi="Arial" w:cs="Arial"/>
          <w:b/>
          <w:bCs/>
          <w:color w:val="000000"/>
          <w:sz w:val="26"/>
          <w:szCs w:val="26"/>
        </w:rPr>
        <w:t>mundo</w:t>
      </w:r>
    </w:p>
    <w:p w:rsidR="00A43377" w:rsidRDefault="00A43377" w:rsidP="005F4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43377" w:rsidRDefault="00A43377" w:rsidP="005F4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noProof/>
          <w:color w:val="000000"/>
          <w:sz w:val="26"/>
          <w:szCs w:val="26"/>
          <w:lang w:eastAsia="es-ES"/>
        </w:rPr>
        <w:drawing>
          <wp:inline distT="0" distB="0" distL="0" distR="0">
            <wp:extent cx="5400040" cy="265496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5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A47" w:rsidRPr="00964A47" w:rsidRDefault="00964A47" w:rsidP="005F4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En 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muchos países ser soltero no es </w:t>
      </w:r>
      <w:r>
        <w:rPr>
          <w:rFonts w:ascii="ArialMT" w:hAnsi="ArialMT" w:cs="ArialMT"/>
          <w:color w:val="000000"/>
          <w:sz w:val="24"/>
          <w:szCs w:val="24"/>
        </w:rPr>
        <w:t>bien visto. En países musulmanes, por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ejemplo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>, la soltería es un castigo de Alá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. </w:t>
      </w:r>
      <w:r>
        <w:rPr>
          <w:rFonts w:ascii="ArialMT" w:hAnsi="ArialMT" w:cs="ArialMT"/>
          <w:color w:val="000000"/>
          <w:sz w:val="24"/>
          <w:szCs w:val="24"/>
        </w:rPr>
        <w:t>En Asia, piensan que algo debe estar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mal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en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 ti y por eso estás soltero. En </w:t>
      </w:r>
      <w:r>
        <w:rPr>
          <w:rFonts w:ascii="ArialMT" w:hAnsi="ArialMT" w:cs="ArialMT"/>
          <w:color w:val="000000"/>
          <w:sz w:val="24"/>
          <w:szCs w:val="24"/>
        </w:rPr>
        <w:t>algunos países del África, las mujeres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casadas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t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ienen un estatus superior a las </w:t>
      </w:r>
      <w:r>
        <w:rPr>
          <w:rFonts w:ascii="ArialMT" w:hAnsi="ArialMT" w:cs="ArialMT"/>
          <w:color w:val="000000"/>
          <w:sz w:val="24"/>
          <w:szCs w:val="24"/>
        </w:rPr>
        <w:t>solteras; por lo cual, intentarán a toda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costa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que te cases, ofreciéndote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 a sus </w:t>
      </w:r>
      <w:r>
        <w:rPr>
          <w:rFonts w:ascii="ArialMT" w:hAnsi="ArialMT" w:cs="ArialMT"/>
          <w:color w:val="000000"/>
          <w:sz w:val="24"/>
          <w:szCs w:val="24"/>
        </w:rPr>
        <w:t>familiares para ello.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En otros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 casos la tentación será mayor, </w:t>
      </w:r>
      <w:r>
        <w:rPr>
          <w:rFonts w:ascii="ArialMT" w:hAnsi="ArialMT" w:cs="ArialMT"/>
          <w:color w:val="000000"/>
          <w:sz w:val="24"/>
          <w:szCs w:val="24"/>
        </w:rPr>
        <w:t>como en Asia, donde mujeres entrará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n a </w:t>
      </w:r>
      <w:r>
        <w:rPr>
          <w:rFonts w:ascii="ArialMT" w:hAnsi="ArialMT" w:cs="ArialMT"/>
          <w:color w:val="000000"/>
          <w:sz w:val="24"/>
          <w:szCs w:val="24"/>
        </w:rPr>
        <w:t>la habitaci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ón de los varones solteros para </w:t>
      </w:r>
      <w:r>
        <w:rPr>
          <w:rFonts w:ascii="ArialMT" w:hAnsi="ArialMT" w:cs="ArialMT"/>
          <w:color w:val="000000"/>
          <w:sz w:val="24"/>
          <w:szCs w:val="24"/>
        </w:rPr>
        <w:t xml:space="preserve">intentar </w:t>
      </w:r>
      <w:r w:rsidR="00BC7572">
        <w:rPr>
          <w:rFonts w:ascii="ArialMT" w:hAnsi="ArialMT" w:cs="ArialMT"/>
          <w:color w:val="000000"/>
          <w:sz w:val="24"/>
          <w:szCs w:val="24"/>
        </w:rPr>
        <w:t xml:space="preserve">seducirlos. Prepárate emocional </w:t>
      </w:r>
      <w:r>
        <w:rPr>
          <w:rFonts w:ascii="ArialMT" w:hAnsi="ArialMT" w:cs="ArialMT"/>
          <w:color w:val="000000"/>
          <w:sz w:val="24"/>
          <w:szCs w:val="24"/>
        </w:rPr>
        <w:t>y esp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iritualmente a ser el objeto de </w:t>
      </w:r>
      <w:r>
        <w:rPr>
          <w:rFonts w:ascii="ArialMT" w:hAnsi="ArialMT" w:cs="ArialMT"/>
          <w:color w:val="000000"/>
          <w:sz w:val="24"/>
          <w:szCs w:val="24"/>
        </w:rPr>
        <w:t>muchas conversaciones de có</w:t>
      </w:r>
      <w:r w:rsidR="00BC7572">
        <w:rPr>
          <w:rFonts w:ascii="ArialMT" w:hAnsi="ArialMT" w:cs="ArialMT"/>
          <w:color w:val="000000"/>
          <w:sz w:val="24"/>
          <w:szCs w:val="24"/>
        </w:rPr>
        <w:t xml:space="preserve">mo han </w:t>
      </w:r>
      <w:r>
        <w:rPr>
          <w:rFonts w:ascii="ArialMT" w:hAnsi="ArialMT" w:cs="ArialMT"/>
          <w:color w:val="000000"/>
          <w:sz w:val="24"/>
          <w:szCs w:val="24"/>
        </w:rPr>
        <w:t>de encontrar una pareja para ti. Tambié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n </w:t>
      </w:r>
      <w:r>
        <w:rPr>
          <w:rFonts w:ascii="ArialMT" w:hAnsi="ArialMT" w:cs="ArialMT"/>
          <w:color w:val="000000"/>
          <w:sz w:val="24"/>
          <w:szCs w:val="24"/>
        </w:rPr>
        <w:t>necesitas estar preparado para recibir</w:t>
      </w:r>
      <w:r w:rsidR="00BC7572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mucha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s insinuaciones de los solteros </w:t>
      </w:r>
      <w:r>
        <w:rPr>
          <w:rFonts w:ascii="ArialMT" w:hAnsi="ArialMT" w:cs="ArialMT"/>
          <w:color w:val="000000"/>
          <w:sz w:val="24"/>
          <w:szCs w:val="24"/>
        </w:rPr>
        <w:t>locales</w:t>
      </w:r>
      <w:r w:rsidR="00BC7572">
        <w:rPr>
          <w:rFonts w:ascii="ArialMT" w:hAnsi="ArialMT" w:cs="ArialMT"/>
          <w:color w:val="000000"/>
          <w:sz w:val="24"/>
          <w:szCs w:val="24"/>
        </w:rPr>
        <w:t xml:space="preserve"> que no son cristianos o que tu </w:t>
      </w:r>
      <w:r>
        <w:rPr>
          <w:rFonts w:ascii="ArialMT" w:hAnsi="ArialMT" w:cs="ArialMT"/>
          <w:color w:val="000000"/>
          <w:sz w:val="24"/>
          <w:szCs w:val="24"/>
        </w:rPr>
        <w:t>reputación esté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 en juego porque eres un </w:t>
      </w:r>
      <w:r>
        <w:rPr>
          <w:rFonts w:ascii="ArialMT" w:hAnsi="ArialMT" w:cs="ArialMT"/>
          <w:color w:val="000000"/>
          <w:sz w:val="24"/>
          <w:szCs w:val="24"/>
        </w:rPr>
        <w:t>soltero.</w:t>
      </w:r>
    </w:p>
    <w:p w:rsidR="00964A47" w:rsidRDefault="00964A47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La reacc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ión inicial posiblemente podría </w:t>
      </w:r>
      <w:r>
        <w:rPr>
          <w:rFonts w:ascii="ArialMT" w:hAnsi="ArialMT" w:cs="ArialMT"/>
          <w:color w:val="000000"/>
          <w:sz w:val="24"/>
          <w:szCs w:val="24"/>
        </w:rPr>
        <w:t>ser de juicio y rechazo, otros sentirán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mucha lás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tima por tu estado de soltería; </w:t>
      </w:r>
      <w:r>
        <w:rPr>
          <w:rFonts w:ascii="ArialMT" w:hAnsi="ArialMT" w:cs="ArialMT"/>
          <w:color w:val="000000"/>
          <w:sz w:val="24"/>
          <w:szCs w:val="24"/>
        </w:rPr>
        <w:t>pero con el tiempo (mucho tiempo),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cuando ve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an el libro abierto de tu vida, </w:t>
      </w:r>
      <w:r>
        <w:rPr>
          <w:rFonts w:ascii="ArialMT" w:hAnsi="ArialMT" w:cs="ArialMT"/>
          <w:color w:val="000000"/>
          <w:sz w:val="24"/>
          <w:szCs w:val="24"/>
        </w:rPr>
        <w:t>ellos sentirán admiración, afecto y</w:t>
      </w:r>
    </w:p>
    <w:p w:rsidR="005F457D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respeto por ti, porque será</w:t>
      </w:r>
      <w:r w:rsidR="00964A47">
        <w:rPr>
          <w:rFonts w:ascii="ArialMT" w:hAnsi="ArialMT" w:cs="ArialMT"/>
          <w:color w:val="000000"/>
          <w:sz w:val="24"/>
          <w:szCs w:val="24"/>
        </w:rPr>
        <w:t xml:space="preserve">s un ejemplo </w:t>
      </w:r>
      <w:r>
        <w:rPr>
          <w:rFonts w:ascii="ArialMT" w:hAnsi="ArialMT" w:cs="ArialMT"/>
          <w:color w:val="000000"/>
          <w:sz w:val="24"/>
          <w:szCs w:val="24"/>
        </w:rPr>
        <w:t>para ellos.</w:t>
      </w:r>
    </w:p>
    <w:p w:rsidR="00964A47" w:rsidRPr="00A43377" w:rsidRDefault="00964A47" w:rsidP="005F4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F457D" w:rsidRPr="00A43377" w:rsidRDefault="005F457D" w:rsidP="005F4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A43377">
        <w:rPr>
          <w:rFonts w:ascii="Arial" w:hAnsi="Arial" w:cs="Arial"/>
          <w:b/>
          <w:bCs/>
          <w:color w:val="000000"/>
          <w:sz w:val="26"/>
          <w:szCs w:val="26"/>
        </w:rPr>
        <w:t>¿Deberíamos seg</w:t>
      </w:r>
      <w:r w:rsidR="00964A47" w:rsidRPr="00A43377">
        <w:rPr>
          <w:rFonts w:ascii="Arial" w:hAnsi="Arial" w:cs="Arial"/>
          <w:b/>
          <w:bCs/>
          <w:color w:val="000000"/>
          <w:sz w:val="26"/>
          <w:szCs w:val="26"/>
        </w:rPr>
        <w:t xml:space="preserve">uir enviando </w:t>
      </w:r>
      <w:r w:rsidRPr="00A43377">
        <w:rPr>
          <w:rFonts w:ascii="Arial" w:hAnsi="Arial" w:cs="Arial"/>
          <w:b/>
          <w:bCs/>
          <w:color w:val="000000"/>
          <w:sz w:val="26"/>
          <w:szCs w:val="26"/>
        </w:rPr>
        <w:t>obre</w:t>
      </w:r>
      <w:r w:rsidR="008E227C" w:rsidRPr="00A43377">
        <w:rPr>
          <w:rFonts w:ascii="Arial" w:hAnsi="Arial" w:cs="Arial"/>
          <w:b/>
          <w:bCs/>
          <w:color w:val="000000"/>
          <w:sz w:val="26"/>
          <w:szCs w:val="26"/>
        </w:rPr>
        <w:t xml:space="preserve">ras solteras </w:t>
      </w:r>
      <w:r w:rsidR="00964A47" w:rsidRPr="00A43377">
        <w:rPr>
          <w:rFonts w:ascii="Arial" w:hAnsi="Arial" w:cs="Arial"/>
          <w:b/>
          <w:bCs/>
          <w:color w:val="000000"/>
          <w:sz w:val="26"/>
          <w:szCs w:val="26"/>
        </w:rPr>
        <w:t xml:space="preserve">transculturales al </w:t>
      </w:r>
      <w:r w:rsidRPr="00A43377">
        <w:rPr>
          <w:rFonts w:ascii="Arial" w:hAnsi="Arial" w:cs="Arial"/>
          <w:b/>
          <w:bCs/>
          <w:color w:val="000000"/>
          <w:sz w:val="26"/>
          <w:szCs w:val="26"/>
        </w:rPr>
        <w:t>mundo islámico?</w:t>
      </w:r>
    </w:p>
    <w:p w:rsidR="00964A47" w:rsidRDefault="00964A47" w:rsidP="005F457D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0"/>
          <w:szCs w:val="30"/>
        </w:rPr>
      </w:pPr>
    </w:p>
    <w:p w:rsidR="00964A47" w:rsidRDefault="00964A47" w:rsidP="005F457D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0"/>
          <w:szCs w:val="30"/>
        </w:rPr>
      </w:pPr>
    </w:p>
    <w:p w:rsidR="005F457D" w:rsidRPr="00A43377" w:rsidRDefault="00964A47" w:rsidP="00A43377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i/>
          <w:color w:val="000000"/>
          <w:sz w:val="20"/>
          <w:szCs w:val="20"/>
        </w:rPr>
      </w:pPr>
      <w:proofErr w:type="gramStart"/>
      <w:r w:rsidRPr="00A43377">
        <w:rPr>
          <w:rFonts w:ascii="ArialMT" w:hAnsi="ArialMT" w:cs="ArialMT"/>
          <w:i/>
          <w:color w:val="000000"/>
          <w:sz w:val="20"/>
          <w:szCs w:val="20"/>
        </w:rPr>
        <w:t>la</w:t>
      </w:r>
      <w:proofErr w:type="gramEnd"/>
      <w:r w:rsidRPr="00A43377">
        <w:rPr>
          <w:rFonts w:ascii="ArialMT" w:hAnsi="ArialMT" w:cs="ArialMT"/>
          <w:i/>
          <w:color w:val="000000"/>
          <w:sz w:val="20"/>
          <w:szCs w:val="20"/>
        </w:rPr>
        <w:t xml:space="preserve"> tesis de </w:t>
      </w:r>
      <w:r w:rsidR="005F457D" w:rsidRPr="00A43377">
        <w:rPr>
          <w:rFonts w:ascii="ArialMT" w:hAnsi="ArialMT" w:cs="ArialMT"/>
          <w:i/>
          <w:color w:val="000000"/>
          <w:sz w:val="20"/>
          <w:szCs w:val="20"/>
        </w:rPr>
        <w:t>la</w:t>
      </w:r>
      <w:r w:rsidR="00A43377" w:rsidRPr="00A43377">
        <w:rPr>
          <w:rFonts w:ascii="ArialMT" w:hAnsi="ArialMT" w:cs="ArialMT"/>
          <w:i/>
          <w:color w:val="000000"/>
          <w:sz w:val="20"/>
          <w:szCs w:val="20"/>
        </w:rPr>
        <w:t xml:space="preserve"> Dra. </w:t>
      </w:r>
      <w:proofErr w:type="spellStart"/>
      <w:r w:rsidR="00A43377" w:rsidRPr="00A43377">
        <w:rPr>
          <w:rFonts w:ascii="ArialMT" w:hAnsi="ArialMT" w:cs="ArialMT"/>
          <w:i/>
          <w:color w:val="000000"/>
          <w:sz w:val="20"/>
          <w:szCs w:val="20"/>
        </w:rPr>
        <w:t>Jessie</w:t>
      </w:r>
      <w:proofErr w:type="spellEnd"/>
      <w:r w:rsidR="00A43377" w:rsidRPr="00A43377">
        <w:rPr>
          <w:rFonts w:ascii="ArialMT" w:hAnsi="ArialMT" w:cs="ArialMT"/>
          <w:i/>
          <w:color w:val="000000"/>
          <w:sz w:val="20"/>
          <w:szCs w:val="20"/>
        </w:rPr>
        <w:t xml:space="preserve"> </w:t>
      </w:r>
      <w:proofErr w:type="spellStart"/>
      <w:r w:rsidR="00A43377" w:rsidRPr="00A43377">
        <w:rPr>
          <w:rFonts w:ascii="ArialMT" w:hAnsi="ArialMT" w:cs="ArialMT"/>
          <w:i/>
          <w:color w:val="000000"/>
          <w:sz w:val="20"/>
          <w:szCs w:val="20"/>
        </w:rPr>
        <w:t>Scarrow</w:t>
      </w:r>
      <w:proofErr w:type="spellEnd"/>
      <w:r w:rsidR="00A43377" w:rsidRPr="00A43377">
        <w:rPr>
          <w:rFonts w:ascii="ArialMT" w:hAnsi="ArialMT" w:cs="ArialMT"/>
          <w:i/>
          <w:color w:val="000000"/>
          <w:sz w:val="20"/>
          <w:szCs w:val="20"/>
        </w:rPr>
        <w:t xml:space="preserve"> de </w:t>
      </w:r>
      <w:proofErr w:type="spellStart"/>
      <w:r w:rsidR="00A43377" w:rsidRPr="00A43377">
        <w:rPr>
          <w:rFonts w:ascii="ArialMT" w:hAnsi="ArialMT" w:cs="ArialMT"/>
          <w:i/>
          <w:color w:val="000000"/>
          <w:sz w:val="20"/>
          <w:szCs w:val="20"/>
        </w:rPr>
        <w:t>Ritchey</w:t>
      </w:r>
      <w:proofErr w:type="spellEnd"/>
    </w:p>
    <w:p w:rsidR="005F457D" w:rsidRDefault="005F457D" w:rsidP="005F457D"/>
    <w:sectPr w:rsidR="005F45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7D"/>
    <w:rsid w:val="005F457D"/>
    <w:rsid w:val="008E227C"/>
    <w:rsid w:val="00964A47"/>
    <w:rsid w:val="00A119D5"/>
    <w:rsid w:val="00A43377"/>
    <w:rsid w:val="00A53D27"/>
    <w:rsid w:val="00BC7572"/>
    <w:rsid w:val="00DD6275"/>
    <w:rsid w:val="00E0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2017-09-08T17:44:00Z</dcterms:created>
  <dcterms:modified xsi:type="dcterms:W3CDTF">2017-09-08T17:44:00Z</dcterms:modified>
</cp:coreProperties>
</file>